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B2FB" w14:textId="0FC04976" w:rsidR="00386190" w:rsidRPr="004F1BF6" w:rsidRDefault="00386190" w:rsidP="002174D8">
      <w:pPr>
        <w:keepNext/>
        <w:keepLines/>
        <w:widowControl/>
        <w:autoSpaceDE/>
        <w:autoSpaceDN/>
        <w:spacing w:before="240" w:line="259" w:lineRule="auto"/>
        <w:jc w:val="center"/>
        <w:outlineLvl w:val="0"/>
        <w:rPr>
          <w:rFonts w:eastAsia="Times New Roman" w:cs="Calibri"/>
          <w:b/>
          <w:bCs/>
          <w:color w:val="C21B1C"/>
          <w:sz w:val="32"/>
          <w:szCs w:val="32"/>
        </w:rPr>
      </w:pPr>
      <w:r>
        <w:rPr>
          <w:rFonts w:eastAsia="Times New Roman" w:cs="Calibri"/>
          <w:b/>
          <w:bCs/>
          <w:color w:val="C21B1C"/>
          <w:sz w:val="32"/>
          <w:szCs w:val="32"/>
          <w:lang w:val="cs"/>
        </w:rPr>
        <w:t>Souhrn práv investora</w:t>
      </w:r>
    </w:p>
    <w:p w14:paraId="6C4708BD" w14:textId="77777777" w:rsidR="00386190" w:rsidRPr="004F1BF6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</w:rPr>
      </w:pPr>
    </w:p>
    <w:p w14:paraId="2EB006F3" w14:textId="363BB3C8" w:rsidR="00386190" w:rsidRPr="004F1BF6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</w:rPr>
      </w:pPr>
    </w:p>
    <w:p w14:paraId="4F1F7675" w14:textId="77777777" w:rsidR="00ED54E4" w:rsidRDefault="00386190" w:rsidP="00386190">
      <w:pPr>
        <w:keepNext/>
        <w:keepLines/>
        <w:widowControl/>
        <w:autoSpaceDE/>
        <w:autoSpaceDN/>
        <w:spacing w:before="40" w:after="120" w:line="259" w:lineRule="auto"/>
        <w:jc w:val="both"/>
        <w:outlineLvl w:val="1"/>
        <w:rPr>
          <w:rFonts w:eastAsia="Times New Roman" w:cs="Calibri"/>
          <w:b/>
          <w:bCs/>
          <w:color w:val="C21B1C"/>
          <w:sz w:val="24"/>
          <w:szCs w:val="24"/>
        </w:rPr>
      </w:pPr>
      <w:r>
        <w:rPr>
          <w:rFonts w:eastAsia="Times New Roman" w:cs="Calibri"/>
          <w:b/>
          <w:bCs/>
          <w:color w:val="C21B1C"/>
          <w:sz w:val="24"/>
          <w:szCs w:val="24"/>
          <w:lang w:val="cs"/>
        </w:rPr>
        <w:t>Úvod</w:t>
      </w:r>
    </w:p>
    <w:p w14:paraId="67DB19CA" w14:textId="0A0DD134" w:rsidR="00933034" w:rsidRPr="003E6E4A" w:rsidRDefault="00933034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  <w:lang w:val="cs"/>
        </w:rPr>
        <w:t>Generali Investments Luxembourg S.A. (dále jen „GIL“ nebo „správcovská společnost“) je lucemburská správcovská společnost oprávněná ke své činnosti podle kapitoly 15 zákona ze dne 17. prosince 2010 o subjektech kolektivního investování do převoditelných cenných papírů (SKIPCP), a zároveň je správcem alternativních investičních fondů oprávněným ke své činnosti zákonem ze dne 12. července 2013 o správcích alternativních investičních fondů.</w:t>
      </w:r>
    </w:p>
    <w:p w14:paraId="6041F6A2" w14:textId="225FB848" w:rsidR="00386190" w:rsidRPr="007B24F1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sz w:val="18"/>
          <w:szCs w:val="18"/>
          <w:lang w:val="cs"/>
        </w:rPr>
        <w:t>Tento dokument představuje shrnutí vašich hlavních práv jako investora do fondů spravovaných GIL (dále jen „fond(y)“) pro účely nařízení Evropské unie o usnadnění přeshraniční distribuce fondů kolektivního investování (nařízení (EU) 2019/1156). Záměrem tohoto souhrnu není být vyčerpávajícím seznamem všech práv, která mohou investoři mít ve vztahu k fondu/fondům, a nelze ho za něj ani považovat.</w:t>
      </w:r>
    </w:p>
    <w:p w14:paraId="1728534D" w14:textId="77777777" w:rsidR="000E5444" w:rsidRPr="007B24F1" w:rsidRDefault="000E5444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20"/>
          <w:szCs w:val="20"/>
          <w:lang w:val="cs"/>
        </w:rPr>
      </w:pPr>
    </w:p>
    <w:p w14:paraId="5D9F8A27" w14:textId="0AC371A5" w:rsidR="00386190" w:rsidRPr="007B24F1" w:rsidRDefault="00386190" w:rsidP="00386190">
      <w:pPr>
        <w:keepNext/>
        <w:keepLines/>
        <w:widowControl/>
        <w:autoSpaceDE/>
        <w:autoSpaceDN/>
        <w:spacing w:before="40" w:after="120" w:line="259" w:lineRule="auto"/>
        <w:jc w:val="both"/>
        <w:outlineLvl w:val="1"/>
        <w:rPr>
          <w:rFonts w:eastAsia="Times New Roman" w:cs="Calibri"/>
          <w:b/>
          <w:bCs/>
          <w:color w:val="C21B1C"/>
          <w:sz w:val="24"/>
          <w:szCs w:val="24"/>
          <w:lang w:val="cs"/>
        </w:rPr>
      </w:pPr>
      <w:r>
        <w:rPr>
          <w:rFonts w:eastAsia="Times New Roman" w:cs="Calibri"/>
          <w:b/>
          <w:bCs/>
          <w:color w:val="C21B1C"/>
          <w:sz w:val="24"/>
          <w:szCs w:val="24"/>
          <w:lang w:val="cs"/>
        </w:rPr>
        <w:t>Právo obdržet určité informace týkající se vaší investice do fondu/fondů</w:t>
      </w:r>
    </w:p>
    <w:p w14:paraId="35AC73A0" w14:textId="38CFB127" w:rsidR="00535491" w:rsidRPr="007B24F1" w:rsidRDefault="00535491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Na webových stránkách www.generali-investments.lu máte bezplatný přístup k prospektu v angličtině a ke sdělení klíčových informací pro investory (KIID) přeloženému do jednoho z úředních jazyků vaší země a k nejnovějším ročním a pololetním účetním závěrkám v angličtině. Kopii tohoto dokumentu můžete také na požádání obdržet v sídle Generali Investments Luxembourg S.A. na adrese 4, rue Jean Monnet L-2180 Luxembourg.</w:t>
      </w:r>
    </w:p>
    <w:p w14:paraId="18854219" w14:textId="1E55D931" w:rsidR="00535491" w:rsidRPr="007B24F1" w:rsidRDefault="00535491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Kromě toho lze tyto dokumenty také získat u příslušných subjektů v zemi vašeho bydliště.</w:t>
      </w:r>
    </w:p>
    <w:p w14:paraId="441A9BE1" w14:textId="77777777" w:rsidR="00ED54E4" w:rsidRPr="007B24F1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S výjimkou případů pozastavení určování čisté hodnoty aktiv bude čistá hodnota aktiv na akcii zveřejňována jednou týdně na webových stránkách www.fundsquare.net a www.generali-investments.lu a aktualizována po každém výpočtu čisté hodnoty aktiv. Údaj o čisté hodnotě aktiv na akcii/jednotku lze navíc získat zdarma v kancelářích správcovské společnosti nebo investičního manažera nebo platebního agenta během běžné pracovní doby.</w:t>
      </w:r>
    </w:p>
    <w:p w14:paraId="7844ABBB" w14:textId="39B3DC63" w:rsidR="00386190" w:rsidRPr="007B24F1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Podstatné změny určitých informací obsažených v prospektu, který vám byl poskytnut před vaší investicí do fondu/fondů, vám budou oznámeny v souladu s platnými regulatorními požadavky.</w:t>
      </w:r>
    </w:p>
    <w:p w14:paraId="321AC04D" w14:textId="77777777" w:rsidR="00A92A36" w:rsidRPr="007B24F1" w:rsidRDefault="00A92A36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20"/>
          <w:szCs w:val="20"/>
          <w:lang w:val="cs"/>
        </w:rPr>
      </w:pPr>
    </w:p>
    <w:p w14:paraId="7D7D177F" w14:textId="49C20243" w:rsidR="00386190" w:rsidRPr="007B24F1" w:rsidRDefault="00386190" w:rsidP="00386190">
      <w:pPr>
        <w:keepNext/>
        <w:keepLines/>
        <w:widowControl/>
        <w:autoSpaceDE/>
        <w:autoSpaceDN/>
        <w:spacing w:before="40" w:after="120" w:line="259" w:lineRule="auto"/>
        <w:jc w:val="both"/>
        <w:outlineLvl w:val="1"/>
        <w:rPr>
          <w:rFonts w:eastAsia="Times New Roman" w:cs="Calibri"/>
          <w:b/>
          <w:bCs/>
          <w:color w:val="C21B1C"/>
          <w:sz w:val="24"/>
          <w:szCs w:val="24"/>
          <w:lang w:val="cs"/>
        </w:rPr>
      </w:pPr>
      <w:r>
        <w:rPr>
          <w:rFonts w:eastAsia="Times New Roman" w:cs="Calibri"/>
          <w:b/>
          <w:bCs/>
          <w:color w:val="C21B1C"/>
          <w:sz w:val="24"/>
          <w:szCs w:val="24"/>
          <w:lang w:val="cs"/>
        </w:rPr>
        <w:t>Právo účastnit se valných hromad fondu/fondů</w:t>
      </w:r>
    </w:p>
    <w:p w14:paraId="42FB5900" w14:textId="5FE78550" w:rsidR="00386190" w:rsidRPr="007B24F1" w:rsidRDefault="00F4036F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V případě fondu/fondů SICAV máte jako akcionář fondu/fondů právo účastnit se valných hromad akcionářů fondu/fondů.</w:t>
      </w:r>
    </w:p>
    <w:p w14:paraId="66C8A7C3" w14:textId="77777777" w:rsidR="00A92A36" w:rsidRPr="007B24F1" w:rsidRDefault="00A92A36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20"/>
          <w:szCs w:val="20"/>
          <w:lang w:val="cs"/>
        </w:rPr>
      </w:pPr>
    </w:p>
    <w:p w14:paraId="3F922433" w14:textId="4FF23816" w:rsidR="00386190" w:rsidRPr="007B24F1" w:rsidRDefault="00386190" w:rsidP="00386190">
      <w:pPr>
        <w:keepNext/>
        <w:keepLines/>
        <w:widowControl/>
        <w:autoSpaceDE/>
        <w:autoSpaceDN/>
        <w:spacing w:before="40" w:after="120" w:line="259" w:lineRule="auto"/>
        <w:jc w:val="both"/>
        <w:outlineLvl w:val="1"/>
        <w:rPr>
          <w:rFonts w:eastAsia="Times New Roman" w:cs="Calibri"/>
          <w:b/>
          <w:bCs/>
          <w:color w:val="C21B1C"/>
          <w:sz w:val="24"/>
          <w:szCs w:val="24"/>
          <w:lang w:val="cs"/>
        </w:rPr>
      </w:pPr>
      <w:r>
        <w:rPr>
          <w:rFonts w:eastAsia="Times New Roman" w:cs="Calibri"/>
          <w:b/>
          <w:bCs/>
          <w:color w:val="C21B1C"/>
          <w:sz w:val="24"/>
          <w:szCs w:val="24"/>
          <w:lang w:val="cs"/>
        </w:rPr>
        <w:t>Právo na zpětný odkup vašeho podílu ve fondu/fondech</w:t>
      </w:r>
    </w:p>
    <w:p w14:paraId="64839224" w14:textId="14DD26EA" w:rsidR="00386190" w:rsidRPr="007B24F1" w:rsidRDefault="0082151C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Investoři do fondu/fondů mají právo na zpětný odkup své investice a obdržet tak příslušné výnosy související s drženými akciemi/jednotkami, a to v časovém rámci a za podmínek uvedených v prospektu.</w:t>
      </w:r>
    </w:p>
    <w:p w14:paraId="104B32CC" w14:textId="77777777" w:rsidR="00A92A36" w:rsidRPr="007B24F1" w:rsidRDefault="00A92A36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20"/>
          <w:szCs w:val="20"/>
          <w:lang w:val="cs"/>
        </w:rPr>
      </w:pPr>
    </w:p>
    <w:p w14:paraId="268A5236" w14:textId="77777777" w:rsidR="00386190" w:rsidRPr="007B24F1" w:rsidRDefault="00386190" w:rsidP="00386190">
      <w:pPr>
        <w:keepNext/>
        <w:keepLines/>
        <w:widowControl/>
        <w:autoSpaceDE/>
        <w:autoSpaceDN/>
        <w:spacing w:before="40" w:after="120" w:line="259" w:lineRule="auto"/>
        <w:jc w:val="both"/>
        <w:outlineLvl w:val="1"/>
        <w:rPr>
          <w:rFonts w:eastAsia="Times New Roman" w:cs="Calibri"/>
          <w:b/>
          <w:bCs/>
          <w:color w:val="C21B1C"/>
          <w:sz w:val="24"/>
          <w:szCs w:val="24"/>
          <w:lang w:val="cs"/>
        </w:rPr>
      </w:pPr>
      <w:bookmarkStart w:id="0" w:name="_Hlk87952486"/>
      <w:r>
        <w:rPr>
          <w:rFonts w:eastAsia="Times New Roman" w:cs="Calibri"/>
          <w:b/>
          <w:bCs/>
          <w:color w:val="C21B1C"/>
          <w:sz w:val="24"/>
          <w:szCs w:val="24"/>
          <w:lang w:val="cs"/>
        </w:rPr>
        <w:t>Právo podat stížnost</w:t>
      </w:r>
    </w:p>
    <w:p w14:paraId="4B7586D0" w14:textId="6C53C33E" w:rsidR="00956ACD" w:rsidRPr="007B24F1" w:rsidRDefault="00993A15" w:rsidP="00993A15">
      <w:pPr>
        <w:widowControl/>
        <w:autoSpaceDE/>
        <w:autoSpaceDN/>
        <w:spacing w:after="160" w:line="259" w:lineRule="auto"/>
        <w:jc w:val="both"/>
        <w:rPr>
          <w:rFonts w:eastAsia="Calibri" w:cs="Calibri"/>
          <w:b/>
          <w:bCs/>
          <w:sz w:val="18"/>
          <w:szCs w:val="18"/>
          <w:lang w:val="cs"/>
        </w:rPr>
      </w:pPr>
      <w:r>
        <w:rPr>
          <w:rFonts w:eastAsia="Calibri" w:cs="Calibri"/>
          <w:b/>
          <w:bCs/>
          <w:sz w:val="18"/>
          <w:szCs w:val="18"/>
          <w:lang w:val="cs"/>
        </w:rPr>
        <w:t>1) Řešení stížnosti přímo s GIL</w:t>
      </w:r>
    </w:p>
    <w:bookmarkEnd w:id="0"/>
    <w:p w14:paraId="2380A102" w14:textId="7A09224B" w:rsidR="00386190" w:rsidRPr="007B24F1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Jako investor do fondu/fondů máte právo podat bezplatnou stížnost ve svém jazyce. Každou takovou stížnost musí správcovská společnost vyřídit rychle a účinně.</w:t>
      </w:r>
    </w:p>
    <w:p w14:paraId="75332768" w14:textId="77777777" w:rsidR="00934616" w:rsidRPr="007B24F1" w:rsidRDefault="00FC7FE6" w:rsidP="00FC7FE6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Stížnost nám můžete podat některým z následujících způsobů:</w:t>
      </w:r>
    </w:p>
    <w:p w14:paraId="430AC857" w14:textId="16766C5A" w:rsidR="00934616" w:rsidRPr="007B24F1" w:rsidRDefault="00934616" w:rsidP="00FC7FE6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fr-FR"/>
        </w:rPr>
      </w:pPr>
      <w:r>
        <w:rPr>
          <w:rFonts w:eastAsia="Calibri" w:cs="Calibri"/>
          <w:sz w:val="18"/>
          <w:szCs w:val="18"/>
          <w:lang w:val="cs"/>
        </w:rPr>
        <w:t>- v papírové formě na adresu 4, rue Jean Monnet L-2180 Luxembourg,</w:t>
      </w:r>
    </w:p>
    <w:p w14:paraId="6B9DE94E" w14:textId="61249713" w:rsidR="00934616" w:rsidRPr="007B24F1" w:rsidRDefault="00934616" w:rsidP="00FC7FE6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fr-FR"/>
        </w:rPr>
      </w:pPr>
      <w:r>
        <w:rPr>
          <w:rFonts w:eastAsia="Calibri" w:cs="Calibri"/>
          <w:sz w:val="18"/>
          <w:szCs w:val="18"/>
          <w:lang w:val="cs"/>
        </w:rPr>
        <w:t xml:space="preserve">- e-mailem na adresu </w:t>
      </w:r>
      <w:hyperlink r:id="rId10" w:history="1">
        <w:r>
          <w:rPr>
            <w:rStyle w:val="Hyperlink"/>
            <w:rFonts w:eastAsia="Calibri" w:cs="Calibri"/>
            <w:color w:val="auto"/>
            <w:sz w:val="18"/>
            <w:szCs w:val="18"/>
            <w:lang w:val="cs"/>
          </w:rPr>
          <w:t>gli_complaint@generali-invest.com</w:t>
        </w:r>
      </w:hyperlink>
      <w:r>
        <w:rPr>
          <w:rFonts w:eastAsia="Calibri" w:cs="Calibri"/>
          <w:sz w:val="18"/>
          <w:szCs w:val="18"/>
          <w:lang w:val="cs"/>
        </w:rPr>
        <w:t>,</w:t>
      </w:r>
    </w:p>
    <w:p w14:paraId="2B4CAE73" w14:textId="1F3B6FE2" w:rsidR="00FC7FE6" w:rsidRPr="007B24F1" w:rsidRDefault="00934616" w:rsidP="00FC7FE6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fr-FR"/>
        </w:rPr>
      </w:pPr>
      <w:r>
        <w:rPr>
          <w:rFonts w:eastAsia="Calibri" w:cs="Calibri"/>
          <w:sz w:val="18"/>
          <w:szCs w:val="18"/>
          <w:lang w:val="cs"/>
        </w:rPr>
        <w:t>- faxem na číslo +35228373738,</w:t>
      </w:r>
    </w:p>
    <w:p w14:paraId="7E4317F1" w14:textId="563DDDD8" w:rsidR="00934616" w:rsidRPr="007B24F1" w:rsidRDefault="00934616" w:rsidP="00FC7FE6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fr-FR"/>
        </w:rPr>
      </w:pPr>
      <w:r>
        <w:rPr>
          <w:rFonts w:eastAsia="Calibri" w:cs="Calibri"/>
          <w:sz w:val="18"/>
          <w:szCs w:val="18"/>
          <w:lang w:val="cs"/>
        </w:rPr>
        <w:t>- nebo online prostřednictvím k tomu určené platformy pro stížnosti.</w:t>
      </w:r>
    </w:p>
    <w:p w14:paraId="635C9631" w14:textId="7CD15EBB" w:rsidR="004B4965" w:rsidRPr="007B24F1" w:rsidRDefault="00386190" w:rsidP="004B4965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fr-FR"/>
        </w:rPr>
      </w:pPr>
      <w:r>
        <w:rPr>
          <w:sz w:val="18"/>
          <w:szCs w:val="18"/>
          <w:lang w:val="cs"/>
        </w:rPr>
        <w:lastRenderedPageBreak/>
        <w:t xml:space="preserve">Více informací o </w:t>
      </w:r>
      <w:bookmarkStart w:id="1" w:name="_Hlk87883563"/>
      <w:r>
        <w:rPr>
          <w:sz w:val="18"/>
          <w:szCs w:val="18"/>
          <w:lang w:val="cs"/>
        </w:rPr>
        <w:t xml:space="preserve">postupech správcovské společnosti pro vyřizování stížností naleznete na </w:t>
      </w:r>
      <w:hyperlink r:id="rId11" w:history="1">
        <w:r>
          <w:rPr>
            <w:rStyle w:val="Hyperlink"/>
            <w:rFonts w:eastAsia="Calibri" w:cs="Calibri"/>
            <w:color w:val="C00000"/>
            <w:sz w:val="18"/>
            <w:szCs w:val="18"/>
            <w:lang w:val="cs"/>
          </w:rPr>
          <w:t>https://www.generali-investments.lu/content/GIL_Complaints-Handling-Policy-Statement_2022.08.pdf</w:t>
        </w:r>
      </w:hyperlink>
      <w:r>
        <w:rPr>
          <w:lang w:val="cs"/>
        </w:rPr>
        <w:t xml:space="preserve"> </w:t>
      </w:r>
      <w:r>
        <w:rPr>
          <w:sz w:val="18"/>
          <w:szCs w:val="18"/>
          <w:lang w:val="cs"/>
        </w:rPr>
        <w:t>.</w:t>
      </w:r>
    </w:p>
    <w:p w14:paraId="16E4416E" w14:textId="77777777" w:rsidR="00DF05A1" w:rsidRPr="007B24F1" w:rsidRDefault="00DF05A1" w:rsidP="004B4965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fr-FR"/>
        </w:rPr>
      </w:pPr>
      <w:bookmarkStart w:id="2" w:name="_Hlk87952510"/>
    </w:p>
    <w:bookmarkEnd w:id="1"/>
    <w:p w14:paraId="54E7C6CF" w14:textId="2BB053BD" w:rsidR="00630275" w:rsidRPr="007B24F1" w:rsidRDefault="00993A15" w:rsidP="00630275">
      <w:pPr>
        <w:widowControl/>
        <w:autoSpaceDE/>
        <w:autoSpaceDN/>
        <w:spacing w:after="160" w:line="259" w:lineRule="auto"/>
        <w:rPr>
          <w:rFonts w:eastAsia="Calibri" w:cs="Calibri"/>
          <w:b/>
          <w:bCs/>
          <w:sz w:val="18"/>
          <w:szCs w:val="18"/>
          <w:lang w:val="fr-FR"/>
        </w:rPr>
      </w:pPr>
      <w:r>
        <w:rPr>
          <w:rFonts w:eastAsia="Calibri" w:cs="Calibri"/>
          <w:b/>
          <w:bCs/>
          <w:sz w:val="18"/>
          <w:szCs w:val="18"/>
          <w:lang w:val="cs"/>
        </w:rPr>
        <w:t>2) Mimosoudní řešení stížnosti u CSSF</w:t>
      </w:r>
    </w:p>
    <w:bookmarkEnd w:id="2"/>
    <w:p w14:paraId="26B86182" w14:textId="77777777" w:rsidR="00ED54E4" w:rsidRPr="007B24F1" w:rsidRDefault="00934616" w:rsidP="00630275">
      <w:pPr>
        <w:widowControl/>
        <w:autoSpaceDE/>
        <w:autoSpaceDN/>
        <w:spacing w:after="160" w:line="259" w:lineRule="auto"/>
        <w:rPr>
          <w:rFonts w:eastAsia="Calibri" w:cs="Calibri"/>
          <w:sz w:val="18"/>
          <w:szCs w:val="18"/>
          <w:lang w:val="fr-FR"/>
        </w:rPr>
      </w:pPr>
      <w:r>
        <w:rPr>
          <w:rFonts w:eastAsia="Calibri" w:cs="Calibri"/>
          <w:sz w:val="18"/>
          <w:szCs w:val="18"/>
          <w:lang w:val="cs"/>
        </w:rPr>
        <w:t xml:space="preserve">Pokud si po projednání s námi stále přejete přistoupit k mimosoudnímu řešení stížnosti, můžete svou stížnost podat u Commission de Surveillance du Secteur Financier (CSSF) </w:t>
      </w:r>
      <w:r>
        <w:rPr>
          <w:rFonts w:eastAsia="Calibri" w:cs="Calibri"/>
          <w:b/>
          <w:bCs/>
          <w:sz w:val="18"/>
          <w:szCs w:val="18"/>
          <w:lang w:val="cs"/>
        </w:rPr>
        <w:t>pouze v případě, že se týká subjektu dohlíženého v Lucembursku</w:t>
      </w:r>
      <w:r>
        <w:rPr>
          <w:rFonts w:eastAsia="Calibri" w:cs="Calibri"/>
          <w:sz w:val="18"/>
          <w:szCs w:val="18"/>
          <w:lang w:val="cs"/>
        </w:rPr>
        <w:t>, tedy GIL jako správcovské společnosti / správce alternativních investičních fondů.</w:t>
      </w:r>
    </w:p>
    <w:p w14:paraId="62EBB735" w14:textId="4BDADF61" w:rsidR="00C93329" w:rsidRPr="007B24F1" w:rsidRDefault="00C93329" w:rsidP="00C93329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fr-FR"/>
        </w:rPr>
      </w:pPr>
      <w:r>
        <w:rPr>
          <w:rFonts w:eastAsia="Calibri" w:cs="Calibri"/>
          <w:sz w:val="18"/>
          <w:szCs w:val="18"/>
          <w:lang w:val="cs"/>
        </w:rPr>
        <w:t xml:space="preserve">Více podrobností o celém procesu a informacích, které je třeba poskytnout, naleznete v postupech správcovské společnosti pro vyřizování stížností </w:t>
      </w:r>
      <w:r>
        <w:rPr>
          <w:rFonts w:eastAsia="Calibri" w:cs="Calibri"/>
          <w:color w:val="C00000"/>
          <w:sz w:val="18"/>
          <w:szCs w:val="18"/>
          <w:lang w:val="cs"/>
        </w:rPr>
        <w:t xml:space="preserve">na </w:t>
      </w:r>
      <w:hyperlink r:id="rId12" w:history="1">
        <w:r>
          <w:rPr>
            <w:rStyle w:val="Hyperlink"/>
            <w:rFonts w:eastAsia="Calibri" w:cs="Calibri"/>
            <w:color w:val="C00000"/>
            <w:sz w:val="18"/>
            <w:szCs w:val="18"/>
            <w:lang w:val="cs"/>
          </w:rPr>
          <w:t>https://www.generali-investments.lu/content/GIL_Complaints-Handling-Policy-Statement_2022.08.pdf</w:t>
        </w:r>
      </w:hyperlink>
      <w:r>
        <w:rPr>
          <w:rFonts w:eastAsia="Calibri" w:cs="Calibri"/>
          <w:sz w:val="18"/>
          <w:szCs w:val="18"/>
          <w:lang w:val="cs"/>
        </w:rPr>
        <w:t>.</w:t>
      </w:r>
    </w:p>
    <w:p w14:paraId="7690542F" w14:textId="4E2B9B53" w:rsidR="00276403" w:rsidRPr="007B24F1" w:rsidRDefault="00993A15" w:rsidP="00993A15">
      <w:pPr>
        <w:widowControl/>
        <w:autoSpaceDE/>
        <w:autoSpaceDN/>
        <w:spacing w:after="160" w:line="259" w:lineRule="auto"/>
        <w:jc w:val="both"/>
        <w:rPr>
          <w:rFonts w:eastAsia="Calibri" w:cs="Calibri"/>
          <w:b/>
          <w:bCs/>
          <w:sz w:val="18"/>
          <w:szCs w:val="18"/>
          <w:lang w:val="fr-FR"/>
        </w:rPr>
      </w:pPr>
      <w:bookmarkStart w:id="3" w:name="_Hlk87952544"/>
      <w:r>
        <w:rPr>
          <w:rFonts w:eastAsia="Calibri" w:cs="Calibri"/>
          <w:b/>
          <w:bCs/>
          <w:sz w:val="18"/>
          <w:szCs w:val="18"/>
          <w:lang w:val="cs"/>
        </w:rPr>
        <w:t>3) Mimosoudní řešení stížnosti týkající se poskytovatele finančních služeb ve vaší zemi</w:t>
      </w:r>
    </w:p>
    <w:bookmarkEnd w:id="3"/>
    <w:p w14:paraId="15CDAE40" w14:textId="232CCF0F" w:rsidR="00AF41B0" w:rsidRPr="007B24F1" w:rsidRDefault="00C93329" w:rsidP="00C93329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fr-FR"/>
        </w:rPr>
      </w:pPr>
      <w:r>
        <w:rPr>
          <w:rFonts w:eastAsia="Calibri" w:cs="Calibri"/>
          <w:sz w:val="18"/>
          <w:szCs w:val="18"/>
          <w:lang w:val="cs"/>
        </w:rPr>
        <w:t>Pokud se vaše stížnost týká poskytovatele finančních služeb v zemi vašeho bydliště, jako je banka, pojišťovna nebo investiční společnost (např. portfolio manažera, investičního poradce atd.), musíte svou stížnost nejprve adresovat tomuto poskytovateli finančních služeb.</w:t>
      </w:r>
    </w:p>
    <w:p w14:paraId="0289D92D" w14:textId="065D50D7" w:rsidR="00C93329" w:rsidRPr="007B24F1" w:rsidRDefault="00AF41B0" w:rsidP="00C93329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fr-FR"/>
        </w:rPr>
      </w:pPr>
      <w:r>
        <w:rPr>
          <w:rFonts w:eastAsia="Calibri" w:cs="Calibri"/>
          <w:sz w:val="18"/>
          <w:szCs w:val="18"/>
          <w:lang w:val="cs"/>
        </w:rPr>
        <w:t>Pokud si po projednání s tímto subjektem stále přejete přistoupit k mimosoudnímu řešení stížnosti, můžete svou stížnost podat přímo příslušnému veřejnému ochránci práv ve vaší zemi pro konkrétní typ zprostředkovatele.</w:t>
      </w:r>
    </w:p>
    <w:p w14:paraId="17E688E6" w14:textId="2284D259" w:rsidR="00276403" w:rsidRPr="007B24F1" w:rsidRDefault="00276403" w:rsidP="00C93329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Vyhledejte prosím hlavního veřejného ochránce práv (nebo ekvivalentní orgán) ve vaší zemi (nejedná se o vyčerpávající seznam). Ověřte si prosím, zda subjekt, na který stížnost podáváte, spadá do kompetence tohoto veřejného ochránce práv.</w:t>
      </w:r>
    </w:p>
    <w:p w14:paraId="0027CAAC" w14:textId="77777777" w:rsidR="00C93329" w:rsidRPr="007B24F1" w:rsidRDefault="00C93329" w:rsidP="00C93329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1843"/>
        <w:gridCol w:w="1559"/>
        <w:gridCol w:w="1134"/>
      </w:tblGrid>
      <w:tr w:rsidR="00780B1D" w:rsidRPr="00F578EE" w14:paraId="17830975" w14:textId="77777777" w:rsidTr="007A4E0C">
        <w:trPr>
          <w:trHeight w:val="262"/>
        </w:trPr>
        <w:tc>
          <w:tcPr>
            <w:tcW w:w="851" w:type="dxa"/>
            <w:shd w:val="clear" w:color="auto" w:fill="auto"/>
            <w:hideMark/>
          </w:tcPr>
          <w:p w14:paraId="3CC4A0D1" w14:textId="77777777" w:rsidR="00780B1D" w:rsidRPr="007A4E0C" w:rsidRDefault="00780B1D" w:rsidP="005368DB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Země</w:t>
            </w:r>
          </w:p>
        </w:tc>
        <w:tc>
          <w:tcPr>
            <w:tcW w:w="2126" w:type="dxa"/>
          </w:tcPr>
          <w:p w14:paraId="14DF9DBB" w14:textId="431DC0AF" w:rsidR="00780B1D" w:rsidRPr="007A4E0C" w:rsidRDefault="00780B1D" w:rsidP="005368DB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Název</w:t>
            </w:r>
          </w:p>
        </w:tc>
        <w:tc>
          <w:tcPr>
            <w:tcW w:w="2126" w:type="dxa"/>
            <w:shd w:val="clear" w:color="auto" w:fill="auto"/>
          </w:tcPr>
          <w:p w14:paraId="79A56F51" w14:textId="29C6AA2A" w:rsidR="00780B1D" w:rsidRPr="007A4E0C" w:rsidRDefault="00780B1D" w:rsidP="005368DB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Typy zprostředkovatelů</w:t>
            </w:r>
          </w:p>
        </w:tc>
        <w:tc>
          <w:tcPr>
            <w:tcW w:w="1843" w:type="dxa"/>
            <w:shd w:val="clear" w:color="auto" w:fill="auto"/>
            <w:hideMark/>
          </w:tcPr>
          <w:p w14:paraId="482DBA7B" w14:textId="77777777" w:rsidR="00780B1D" w:rsidRPr="007A4E0C" w:rsidRDefault="00780B1D" w:rsidP="005368DB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Kontakt</w:t>
            </w:r>
          </w:p>
        </w:tc>
        <w:tc>
          <w:tcPr>
            <w:tcW w:w="1559" w:type="dxa"/>
            <w:shd w:val="clear" w:color="auto" w:fill="auto"/>
            <w:hideMark/>
          </w:tcPr>
          <w:p w14:paraId="1D57D2BC" w14:textId="77777777" w:rsidR="00780B1D" w:rsidRPr="007A4E0C" w:rsidRDefault="00780B1D" w:rsidP="005368DB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Webová stránka</w:t>
            </w:r>
          </w:p>
        </w:tc>
        <w:tc>
          <w:tcPr>
            <w:tcW w:w="1134" w:type="dxa"/>
            <w:shd w:val="clear" w:color="auto" w:fill="auto"/>
            <w:hideMark/>
          </w:tcPr>
          <w:p w14:paraId="4D3C25CD" w14:textId="77777777" w:rsidR="00780B1D" w:rsidRPr="007A4E0C" w:rsidRDefault="00780B1D" w:rsidP="005368DB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Jazyky</w:t>
            </w:r>
          </w:p>
        </w:tc>
      </w:tr>
      <w:tr w:rsidR="00780B1D" w:rsidRPr="00F578EE" w14:paraId="4F84E7B9" w14:textId="77777777" w:rsidTr="007A4E0C">
        <w:trPr>
          <w:trHeight w:val="570"/>
        </w:trPr>
        <w:tc>
          <w:tcPr>
            <w:tcW w:w="851" w:type="dxa"/>
            <w:vMerge w:val="restart"/>
            <w:shd w:val="clear" w:color="auto" w:fill="auto"/>
            <w:hideMark/>
          </w:tcPr>
          <w:p w14:paraId="190E9B22" w14:textId="754BC0A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AT</w:t>
            </w:r>
          </w:p>
        </w:tc>
        <w:tc>
          <w:tcPr>
            <w:tcW w:w="2126" w:type="dxa"/>
          </w:tcPr>
          <w:p w14:paraId="25F5187C" w14:textId="6775C9D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Společná mediační komise pro rakouské úvěrové instituce</w:t>
            </w:r>
          </w:p>
        </w:tc>
        <w:tc>
          <w:tcPr>
            <w:tcW w:w="2126" w:type="dxa"/>
            <w:shd w:val="clear" w:color="auto" w:fill="auto"/>
          </w:tcPr>
          <w:p w14:paraId="557B6D7C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hypoteční banky, platební instituce, poskytovatelé investičních služeb, většina bank, většina úvěrových družstev</w:t>
            </w:r>
          </w:p>
          <w:p w14:paraId="271E9B57" w14:textId="64A97F09" w:rsidR="005368DB" w:rsidRPr="00F578EE" w:rsidRDefault="005368DB" w:rsidP="005368D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FB47CCA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office@bankenschlichtung.at</w:t>
            </w:r>
          </w:p>
        </w:tc>
        <w:tc>
          <w:tcPr>
            <w:tcW w:w="1559" w:type="dxa"/>
            <w:shd w:val="clear" w:color="auto" w:fill="auto"/>
            <w:hideMark/>
          </w:tcPr>
          <w:p w14:paraId="3A242F45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http://www.bankenschlichtung.at/</w:t>
            </w:r>
          </w:p>
        </w:tc>
        <w:tc>
          <w:tcPr>
            <w:tcW w:w="1134" w:type="dxa"/>
            <w:shd w:val="clear" w:color="auto" w:fill="auto"/>
            <w:hideMark/>
          </w:tcPr>
          <w:p w14:paraId="19363466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němčina a angličtina</w:t>
            </w:r>
          </w:p>
        </w:tc>
      </w:tr>
      <w:tr w:rsidR="00780B1D" w:rsidRPr="00F578EE" w14:paraId="2A0F3F9F" w14:textId="77777777" w:rsidTr="007A4E0C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0CEDBC58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632B9DD" w14:textId="2CCC6BBC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Sdružení pro mediace týkající se transakcí spotřebitelů</w:t>
            </w:r>
          </w:p>
        </w:tc>
        <w:tc>
          <w:tcPr>
            <w:tcW w:w="2126" w:type="dxa"/>
            <w:shd w:val="clear" w:color="auto" w:fill="auto"/>
          </w:tcPr>
          <w:p w14:paraId="358F921B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hypoteční zprostředkovatelé, pojišťovny, pojišťovací zprostředkovatelé, investiční zprostředkovatelé, zprostředkovatelé penzijních produktů, některé banky, některé hypoteční banky, některá úvěrová družstva, někteří poskytovatelé investičních služeb, někteří poskytovatelé penzijních produktů</w:t>
            </w:r>
          </w:p>
          <w:p w14:paraId="175F282E" w14:textId="787B844E" w:rsidR="005368DB" w:rsidRPr="00F578EE" w:rsidRDefault="005368DB" w:rsidP="005368D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CF7D7FD" w14:textId="360E5707" w:rsidR="00780B1D" w:rsidRPr="00F578EE" w:rsidRDefault="00000000" w:rsidP="005368DB">
            <w:pPr>
              <w:rPr>
                <w:sz w:val="16"/>
                <w:szCs w:val="16"/>
              </w:rPr>
            </w:pPr>
            <w:hyperlink r:id="rId13" w:history="1">
              <w:r>
                <w:rPr>
                  <w:rStyle w:val="Hyperlink"/>
                  <w:color w:val="auto"/>
                  <w:sz w:val="16"/>
                  <w:szCs w:val="16"/>
                  <w:lang w:val="cs"/>
                </w:rPr>
                <w:t>office@verbraucherschlichtung.at</w:t>
              </w:r>
            </w:hyperlink>
          </w:p>
        </w:tc>
        <w:tc>
          <w:tcPr>
            <w:tcW w:w="1559" w:type="dxa"/>
            <w:shd w:val="clear" w:color="auto" w:fill="auto"/>
          </w:tcPr>
          <w:p w14:paraId="5B25D528" w14:textId="45852B2D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http://www.verbraucherschlichtung.at/</w:t>
            </w:r>
          </w:p>
        </w:tc>
        <w:tc>
          <w:tcPr>
            <w:tcW w:w="1134" w:type="dxa"/>
            <w:shd w:val="clear" w:color="auto" w:fill="auto"/>
          </w:tcPr>
          <w:p w14:paraId="556F4DF9" w14:textId="08D7282A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němčina</w:t>
            </w:r>
          </w:p>
        </w:tc>
      </w:tr>
      <w:tr w:rsidR="00780B1D" w:rsidRPr="00F578EE" w14:paraId="14AB845C" w14:textId="77777777" w:rsidTr="007A4E0C">
        <w:trPr>
          <w:trHeight w:val="570"/>
        </w:trPr>
        <w:tc>
          <w:tcPr>
            <w:tcW w:w="851" w:type="dxa"/>
            <w:vMerge w:val="restart"/>
            <w:shd w:val="clear" w:color="auto" w:fill="auto"/>
            <w:hideMark/>
          </w:tcPr>
          <w:p w14:paraId="38BA86AA" w14:textId="766B2C30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BE</w:t>
            </w:r>
          </w:p>
        </w:tc>
        <w:tc>
          <w:tcPr>
            <w:tcW w:w="2126" w:type="dxa"/>
          </w:tcPr>
          <w:p w14:paraId="6530B3F8" w14:textId="394DDB19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pro finanční spory</w:t>
            </w:r>
          </w:p>
        </w:tc>
        <w:tc>
          <w:tcPr>
            <w:tcW w:w="2126" w:type="dxa"/>
            <w:shd w:val="clear" w:color="auto" w:fill="auto"/>
          </w:tcPr>
          <w:p w14:paraId="2A2B2570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banky, hypoteční banky, úvěrová družstva, poskytovatelé investičních služeb, investiční zprostředkovatelé, obchodníci s cennými papíry</w:t>
            </w:r>
          </w:p>
          <w:p w14:paraId="3DEAC564" w14:textId="40B2E5EA" w:rsidR="005368DB" w:rsidRPr="00F578EE" w:rsidRDefault="005368DB" w:rsidP="005368D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FE5F1B8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ombudsman@ombudsfin.be</w:t>
            </w:r>
          </w:p>
        </w:tc>
        <w:tc>
          <w:tcPr>
            <w:tcW w:w="1559" w:type="dxa"/>
            <w:shd w:val="clear" w:color="auto" w:fill="auto"/>
            <w:hideMark/>
          </w:tcPr>
          <w:p w14:paraId="13771928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http://www.ombudsfin.be/</w:t>
            </w:r>
          </w:p>
        </w:tc>
        <w:tc>
          <w:tcPr>
            <w:tcW w:w="1134" w:type="dxa"/>
            <w:shd w:val="clear" w:color="auto" w:fill="auto"/>
            <w:hideMark/>
          </w:tcPr>
          <w:p w14:paraId="54841E6A" w14:textId="77777777" w:rsidR="00780B1D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nizozemština, francouzština, angličtina, němčina</w:t>
            </w:r>
          </w:p>
          <w:p w14:paraId="5B0CC9EE" w14:textId="0AC57773" w:rsidR="001558D0" w:rsidRPr="00F578EE" w:rsidRDefault="001558D0" w:rsidP="005368DB">
            <w:pPr>
              <w:rPr>
                <w:sz w:val="16"/>
                <w:szCs w:val="16"/>
              </w:rPr>
            </w:pPr>
          </w:p>
        </w:tc>
      </w:tr>
      <w:tr w:rsidR="00780B1D" w:rsidRPr="00F578EE" w14:paraId="5AFFF67B" w14:textId="77777777" w:rsidTr="007A4E0C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043A0573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D81C0E0" w14:textId="7ADB12B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v oblasti pojištění</w:t>
            </w:r>
          </w:p>
        </w:tc>
        <w:tc>
          <w:tcPr>
            <w:tcW w:w="2126" w:type="dxa"/>
            <w:shd w:val="clear" w:color="auto" w:fill="auto"/>
          </w:tcPr>
          <w:p w14:paraId="18A05842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pojišťovny, někteří hypoteční zprostředkovatelé, někteří zprostředkovatelé penzijních produktů</w:t>
            </w:r>
          </w:p>
          <w:p w14:paraId="40EFAFFE" w14:textId="5AFF8BBA" w:rsidR="005368DB" w:rsidRPr="00F578EE" w:rsidRDefault="005368DB" w:rsidP="005368D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ED1BAA3" w14:textId="153F233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info@ombudsman.as</w:t>
            </w:r>
          </w:p>
        </w:tc>
        <w:tc>
          <w:tcPr>
            <w:tcW w:w="1559" w:type="dxa"/>
            <w:shd w:val="clear" w:color="auto" w:fill="auto"/>
          </w:tcPr>
          <w:p w14:paraId="1EF1C8DF" w14:textId="018B1EEB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http://www.ombudsman.as/</w:t>
            </w:r>
          </w:p>
        </w:tc>
        <w:tc>
          <w:tcPr>
            <w:tcW w:w="1134" w:type="dxa"/>
            <w:shd w:val="clear" w:color="auto" w:fill="auto"/>
          </w:tcPr>
          <w:p w14:paraId="62124E2E" w14:textId="77777777" w:rsidR="00780B1D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nizozemština, francouzština, angličtina, němčina</w:t>
            </w:r>
          </w:p>
          <w:p w14:paraId="3CB3DBB1" w14:textId="3A86D7D1" w:rsidR="001558D0" w:rsidRPr="00F578EE" w:rsidRDefault="001558D0" w:rsidP="005368DB">
            <w:pPr>
              <w:rPr>
                <w:sz w:val="16"/>
                <w:szCs w:val="16"/>
              </w:rPr>
            </w:pPr>
          </w:p>
        </w:tc>
      </w:tr>
      <w:tr w:rsidR="00780B1D" w:rsidRPr="00F578EE" w14:paraId="1795B961" w14:textId="77777777" w:rsidTr="007A4E0C">
        <w:trPr>
          <w:trHeight w:val="570"/>
        </w:trPr>
        <w:tc>
          <w:tcPr>
            <w:tcW w:w="851" w:type="dxa"/>
            <w:shd w:val="clear" w:color="auto" w:fill="auto"/>
            <w:hideMark/>
          </w:tcPr>
          <w:p w14:paraId="3B48C0AE" w14:textId="2EA1D528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CZ</w:t>
            </w:r>
          </w:p>
        </w:tc>
        <w:tc>
          <w:tcPr>
            <w:tcW w:w="2126" w:type="dxa"/>
          </w:tcPr>
          <w:p w14:paraId="5456EFF2" w14:textId="4169DF01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Finanční arbitr České republiky</w:t>
            </w:r>
          </w:p>
        </w:tc>
        <w:tc>
          <w:tcPr>
            <w:tcW w:w="2126" w:type="dxa"/>
            <w:shd w:val="clear" w:color="auto" w:fill="auto"/>
          </w:tcPr>
          <w:p w14:paraId="00E217FF" w14:textId="666D1DF0" w:rsidR="005368DB" w:rsidRPr="00F578EE" w:rsidRDefault="00780B1D" w:rsidP="007A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 xml:space="preserve">banky, hypoteční banky, úvěrová družstva, většina hypotečních zprostředkovatelů, většina poskytovatelů investic, ostatní poskytovatelé platebních služeb </w:t>
            </w:r>
            <w:r>
              <w:rPr>
                <w:sz w:val="16"/>
                <w:szCs w:val="16"/>
                <w:lang w:val="cs"/>
              </w:rPr>
              <w:lastRenderedPageBreak/>
              <w:t>(zahraniční banky, zahraniční finanční instituce, vnitrostátní a zahraniční instituce elektronických peněz, drobní vydavatelé elektronických peněz, vnitrostátní a zahraniční platební instituce, drobné platební instituce)</w:t>
            </w:r>
          </w:p>
        </w:tc>
        <w:tc>
          <w:tcPr>
            <w:tcW w:w="1843" w:type="dxa"/>
            <w:shd w:val="clear" w:color="auto" w:fill="auto"/>
            <w:hideMark/>
          </w:tcPr>
          <w:p w14:paraId="42874EA7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lastRenderedPageBreak/>
              <w:t>arbitr@finarbitr.cz</w:t>
            </w:r>
          </w:p>
        </w:tc>
        <w:tc>
          <w:tcPr>
            <w:tcW w:w="1559" w:type="dxa"/>
            <w:shd w:val="clear" w:color="auto" w:fill="auto"/>
            <w:hideMark/>
          </w:tcPr>
          <w:p w14:paraId="5BE12C9D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http://www.finarbitr.cz/en/</w:t>
            </w:r>
          </w:p>
        </w:tc>
        <w:tc>
          <w:tcPr>
            <w:tcW w:w="1134" w:type="dxa"/>
            <w:shd w:val="clear" w:color="auto" w:fill="auto"/>
            <w:hideMark/>
          </w:tcPr>
          <w:p w14:paraId="68797BF8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 </w:t>
            </w:r>
          </w:p>
        </w:tc>
      </w:tr>
    </w:tbl>
    <w:p w14:paraId="5DA5510D" w14:textId="60343CF1" w:rsidR="007B24F1" w:rsidRDefault="007B24F1"/>
    <w:p w14:paraId="4F12CC28" w14:textId="77777777" w:rsidR="007B24F1" w:rsidRDefault="007B24F1">
      <w:r>
        <w:br w:type="page"/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1843"/>
        <w:gridCol w:w="1559"/>
        <w:gridCol w:w="1134"/>
      </w:tblGrid>
      <w:tr w:rsidR="007A4E0C" w:rsidRPr="00F578EE" w14:paraId="6688FD60" w14:textId="77777777" w:rsidTr="007A4E0C">
        <w:trPr>
          <w:trHeight w:val="262"/>
        </w:trPr>
        <w:tc>
          <w:tcPr>
            <w:tcW w:w="851" w:type="dxa"/>
            <w:hideMark/>
          </w:tcPr>
          <w:p w14:paraId="61D2F552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lastRenderedPageBreak/>
              <w:t>Země</w:t>
            </w:r>
          </w:p>
        </w:tc>
        <w:tc>
          <w:tcPr>
            <w:tcW w:w="2126" w:type="dxa"/>
          </w:tcPr>
          <w:p w14:paraId="751A47C4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Název</w:t>
            </w:r>
          </w:p>
        </w:tc>
        <w:tc>
          <w:tcPr>
            <w:tcW w:w="2126" w:type="dxa"/>
          </w:tcPr>
          <w:p w14:paraId="0C402983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Typy zprostředkovatelů</w:t>
            </w:r>
          </w:p>
        </w:tc>
        <w:tc>
          <w:tcPr>
            <w:tcW w:w="1843" w:type="dxa"/>
            <w:hideMark/>
          </w:tcPr>
          <w:p w14:paraId="14852B15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Kontakt</w:t>
            </w:r>
          </w:p>
        </w:tc>
        <w:tc>
          <w:tcPr>
            <w:tcW w:w="1559" w:type="dxa"/>
            <w:hideMark/>
          </w:tcPr>
          <w:p w14:paraId="53D289B6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Webová stránka</w:t>
            </w:r>
          </w:p>
        </w:tc>
        <w:tc>
          <w:tcPr>
            <w:tcW w:w="1134" w:type="dxa"/>
            <w:hideMark/>
          </w:tcPr>
          <w:p w14:paraId="4EF9F717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Jazyky</w:t>
            </w:r>
          </w:p>
        </w:tc>
      </w:tr>
      <w:tr w:rsidR="00780B1D" w:rsidRPr="00F578EE" w14:paraId="0CDA4EA5" w14:textId="77777777" w:rsidTr="005368DB">
        <w:trPr>
          <w:trHeight w:val="1140"/>
        </w:trPr>
        <w:tc>
          <w:tcPr>
            <w:tcW w:w="851" w:type="dxa"/>
            <w:vMerge w:val="restart"/>
            <w:shd w:val="clear" w:color="auto" w:fill="auto"/>
            <w:hideMark/>
          </w:tcPr>
          <w:p w14:paraId="4F899E75" w14:textId="49C816E5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FR</w:t>
            </w:r>
          </w:p>
        </w:tc>
        <w:tc>
          <w:tcPr>
            <w:tcW w:w="2126" w:type="dxa"/>
          </w:tcPr>
          <w:p w14:paraId="7E5FE9A5" w14:textId="159D1231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Úřadu pro finanční trhy</w:t>
            </w:r>
          </w:p>
        </w:tc>
        <w:tc>
          <w:tcPr>
            <w:tcW w:w="2126" w:type="dxa"/>
            <w:shd w:val="clear" w:color="auto" w:fill="auto"/>
          </w:tcPr>
          <w:p w14:paraId="5110381B" w14:textId="1654F780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poskytovatelé investičních služeb, většina investičních zprostředkovatelů, většina obchodníků s cennými papíry, někteří poskytovatelé penzijních produktů</w:t>
            </w:r>
          </w:p>
        </w:tc>
        <w:tc>
          <w:tcPr>
            <w:tcW w:w="1843" w:type="dxa"/>
            <w:shd w:val="clear" w:color="auto" w:fill="auto"/>
            <w:hideMark/>
          </w:tcPr>
          <w:p w14:paraId="6700CDFD" w14:textId="1E288CB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https://www.amf-france.org/fr/le-mediateur-de-lamf/votre-dossier-de-mediation/vous-voulez-deposer-une-demande-de-mediation</w:t>
            </w:r>
          </w:p>
        </w:tc>
        <w:tc>
          <w:tcPr>
            <w:tcW w:w="1559" w:type="dxa"/>
            <w:shd w:val="clear" w:color="auto" w:fill="auto"/>
            <w:hideMark/>
          </w:tcPr>
          <w:p w14:paraId="24EB5E52" w14:textId="661C79E8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https://www.amf-france.org/fr</w:t>
            </w:r>
          </w:p>
        </w:tc>
        <w:tc>
          <w:tcPr>
            <w:tcW w:w="1134" w:type="dxa"/>
            <w:shd w:val="clear" w:color="auto" w:fill="auto"/>
            <w:hideMark/>
          </w:tcPr>
          <w:p w14:paraId="748E297B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francouzština a angličtina</w:t>
            </w:r>
          </w:p>
        </w:tc>
      </w:tr>
      <w:tr w:rsidR="00780B1D" w:rsidRPr="00F578EE" w14:paraId="7FB083A1" w14:textId="77777777" w:rsidTr="0056734C">
        <w:trPr>
          <w:trHeight w:val="770"/>
        </w:trPr>
        <w:tc>
          <w:tcPr>
            <w:tcW w:w="851" w:type="dxa"/>
            <w:vMerge/>
            <w:shd w:val="clear" w:color="auto" w:fill="auto"/>
          </w:tcPr>
          <w:p w14:paraId="12A86188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E20BDEE" w14:textId="45CF99B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při Francouzské asociaci finančních institucí</w:t>
            </w:r>
          </w:p>
        </w:tc>
        <w:tc>
          <w:tcPr>
            <w:tcW w:w="2126" w:type="dxa"/>
            <w:shd w:val="clear" w:color="auto" w:fill="auto"/>
          </w:tcPr>
          <w:p w14:paraId="60B25F4B" w14:textId="3E2C89C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většina úvěrových družstev, některé banky, některé hypoteční banky</w:t>
            </w:r>
          </w:p>
        </w:tc>
        <w:tc>
          <w:tcPr>
            <w:tcW w:w="1843" w:type="dxa"/>
            <w:shd w:val="clear" w:color="auto" w:fill="auto"/>
          </w:tcPr>
          <w:p w14:paraId="0524BBC0" w14:textId="61D5CA2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mediateur@asf-france.com</w:t>
            </w:r>
          </w:p>
        </w:tc>
        <w:tc>
          <w:tcPr>
            <w:tcW w:w="1559" w:type="dxa"/>
            <w:shd w:val="clear" w:color="auto" w:fill="auto"/>
          </w:tcPr>
          <w:p w14:paraId="6D43794F" w14:textId="30F9E98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https://lemediateur.asf-france.com/</w:t>
            </w:r>
          </w:p>
        </w:tc>
        <w:tc>
          <w:tcPr>
            <w:tcW w:w="1134" w:type="dxa"/>
            <w:shd w:val="clear" w:color="auto" w:fill="auto"/>
          </w:tcPr>
          <w:p w14:paraId="5091AD41" w14:textId="77509A30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francouzština a angličtina</w:t>
            </w:r>
          </w:p>
        </w:tc>
      </w:tr>
      <w:tr w:rsidR="00780B1D" w:rsidRPr="00F578EE" w14:paraId="0AD9D2C1" w14:textId="77777777" w:rsidTr="007A4E0C">
        <w:trPr>
          <w:trHeight w:val="906"/>
        </w:trPr>
        <w:tc>
          <w:tcPr>
            <w:tcW w:w="851" w:type="dxa"/>
            <w:vMerge/>
            <w:shd w:val="clear" w:color="auto" w:fill="auto"/>
          </w:tcPr>
          <w:p w14:paraId="26EE3DCD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A985A93" w14:textId="48482ED6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pro oblast pojištění</w:t>
            </w:r>
          </w:p>
        </w:tc>
        <w:tc>
          <w:tcPr>
            <w:tcW w:w="2126" w:type="dxa"/>
            <w:shd w:val="clear" w:color="auto" w:fill="auto"/>
          </w:tcPr>
          <w:p w14:paraId="1CC5AEA7" w14:textId="1BE29D51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pojišťovny, některá úvěrová družstva, někteří pojišťovací zprostředkovatelé, někteří poskytovatelé penzijních produktů</w:t>
            </w:r>
          </w:p>
        </w:tc>
        <w:tc>
          <w:tcPr>
            <w:tcW w:w="1843" w:type="dxa"/>
            <w:shd w:val="clear" w:color="auto" w:fill="auto"/>
          </w:tcPr>
          <w:p w14:paraId="6C92C729" w14:textId="34510D4C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le.mediateur@mediation-assurance.org</w:t>
            </w:r>
          </w:p>
        </w:tc>
        <w:tc>
          <w:tcPr>
            <w:tcW w:w="1559" w:type="dxa"/>
            <w:shd w:val="clear" w:color="auto" w:fill="auto"/>
          </w:tcPr>
          <w:p w14:paraId="55EF71E5" w14:textId="410FC5E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http://www.mediation-assurance.org/</w:t>
            </w:r>
          </w:p>
        </w:tc>
        <w:tc>
          <w:tcPr>
            <w:tcW w:w="1134" w:type="dxa"/>
            <w:shd w:val="clear" w:color="auto" w:fill="auto"/>
          </w:tcPr>
          <w:p w14:paraId="5DF13DB9" w14:textId="04D4DC0C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francouzština a angličtina</w:t>
            </w:r>
          </w:p>
        </w:tc>
      </w:tr>
      <w:tr w:rsidR="00780B1D" w:rsidRPr="00F578EE" w14:paraId="593FAB45" w14:textId="77777777" w:rsidTr="005368DB">
        <w:trPr>
          <w:trHeight w:val="570"/>
        </w:trPr>
        <w:tc>
          <w:tcPr>
            <w:tcW w:w="851" w:type="dxa"/>
            <w:vMerge w:val="restart"/>
            <w:shd w:val="clear" w:color="auto" w:fill="auto"/>
            <w:hideMark/>
          </w:tcPr>
          <w:p w14:paraId="2E07C644" w14:textId="63AB84F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DE</w:t>
            </w:r>
          </w:p>
        </w:tc>
        <w:tc>
          <w:tcPr>
            <w:tcW w:w="2126" w:type="dxa"/>
          </w:tcPr>
          <w:p w14:paraId="6A93D104" w14:textId="1439942C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pro nefinanční aktiva a investiční majetek</w:t>
            </w:r>
          </w:p>
        </w:tc>
        <w:tc>
          <w:tcPr>
            <w:tcW w:w="2126" w:type="dxa"/>
            <w:shd w:val="clear" w:color="auto" w:fill="auto"/>
          </w:tcPr>
          <w:p w14:paraId="57B16E1E" w14:textId="306D4BC7" w:rsidR="005368DB" w:rsidRPr="00F578EE" w:rsidRDefault="00780B1D" w:rsidP="007A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správci alternativních investičních fondů (AIFM), poskytovatelé uzavřených fondů, trustové společnosti, alternativní investiční fondy, uzavřené fondy</w:t>
            </w:r>
          </w:p>
        </w:tc>
        <w:tc>
          <w:tcPr>
            <w:tcW w:w="1843" w:type="dxa"/>
            <w:shd w:val="clear" w:color="auto" w:fill="auto"/>
            <w:hideMark/>
          </w:tcPr>
          <w:p w14:paraId="777BB2BA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info@ombudsstelle.com</w:t>
            </w:r>
          </w:p>
        </w:tc>
        <w:tc>
          <w:tcPr>
            <w:tcW w:w="1559" w:type="dxa"/>
            <w:shd w:val="clear" w:color="auto" w:fill="auto"/>
            <w:hideMark/>
          </w:tcPr>
          <w:p w14:paraId="5F848C78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http://www.ombudsstelle.com/</w:t>
            </w:r>
          </w:p>
        </w:tc>
        <w:tc>
          <w:tcPr>
            <w:tcW w:w="1134" w:type="dxa"/>
            <w:shd w:val="clear" w:color="auto" w:fill="auto"/>
            <w:hideMark/>
          </w:tcPr>
          <w:p w14:paraId="7B0DBE04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němčina a angličtina</w:t>
            </w:r>
          </w:p>
        </w:tc>
      </w:tr>
      <w:tr w:rsidR="00780B1D" w:rsidRPr="00F578EE" w14:paraId="2B8FE44A" w14:textId="77777777" w:rsidTr="005368DB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01C93624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E2F1A7C" w14:textId="7FF619F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Skupiny německých družstevních záložen</w:t>
            </w:r>
          </w:p>
        </w:tc>
        <w:tc>
          <w:tcPr>
            <w:tcW w:w="2126" w:type="dxa"/>
            <w:shd w:val="clear" w:color="auto" w:fill="auto"/>
          </w:tcPr>
          <w:p w14:paraId="1F2EAE17" w14:textId="2C79FD04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většina bank, některé hypoteční banky</w:t>
            </w:r>
          </w:p>
        </w:tc>
        <w:tc>
          <w:tcPr>
            <w:tcW w:w="1843" w:type="dxa"/>
            <w:shd w:val="clear" w:color="auto" w:fill="auto"/>
          </w:tcPr>
          <w:p w14:paraId="1B2611BA" w14:textId="611D9ACC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kundenbeschwerdestelle@bvr.de</w:t>
            </w:r>
          </w:p>
        </w:tc>
        <w:tc>
          <w:tcPr>
            <w:tcW w:w="1559" w:type="dxa"/>
            <w:shd w:val="clear" w:color="auto" w:fill="auto"/>
          </w:tcPr>
          <w:p w14:paraId="1E82CDC3" w14:textId="0E347954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http://www.bvr.de/</w:t>
            </w:r>
          </w:p>
        </w:tc>
        <w:tc>
          <w:tcPr>
            <w:tcW w:w="1134" w:type="dxa"/>
            <w:shd w:val="clear" w:color="auto" w:fill="auto"/>
          </w:tcPr>
          <w:p w14:paraId="1B1C665E" w14:textId="639CCEA9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němčina a angličtina</w:t>
            </w:r>
          </w:p>
        </w:tc>
      </w:tr>
      <w:tr w:rsidR="00780B1D" w:rsidRPr="00F578EE" w14:paraId="4488FA03" w14:textId="77777777" w:rsidTr="005368DB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39A15FE5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F32351B" w14:textId="1F4E6170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Sdružení německých spořitelen</w:t>
            </w:r>
          </w:p>
        </w:tc>
        <w:tc>
          <w:tcPr>
            <w:tcW w:w="2126" w:type="dxa"/>
            <w:shd w:val="clear" w:color="auto" w:fill="auto"/>
          </w:tcPr>
          <w:p w14:paraId="7EE8AA81" w14:textId="754A9BB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pouze německé spořitelny</w:t>
            </w:r>
          </w:p>
        </w:tc>
        <w:tc>
          <w:tcPr>
            <w:tcW w:w="1843" w:type="dxa"/>
            <w:shd w:val="clear" w:color="auto" w:fill="auto"/>
          </w:tcPr>
          <w:p w14:paraId="040BA85F" w14:textId="5EBC855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schlichtung@dsgv.de</w:t>
            </w:r>
          </w:p>
        </w:tc>
        <w:tc>
          <w:tcPr>
            <w:tcW w:w="1559" w:type="dxa"/>
            <w:shd w:val="clear" w:color="auto" w:fill="auto"/>
          </w:tcPr>
          <w:p w14:paraId="4E470819" w14:textId="0526A33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http://www.dsgv.de/de/</w:t>
            </w:r>
          </w:p>
        </w:tc>
        <w:tc>
          <w:tcPr>
            <w:tcW w:w="1134" w:type="dxa"/>
            <w:shd w:val="clear" w:color="auto" w:fill="auto"/>
          </w:tcPr>
          <w:p w14:paraId="29049AE4" w14:textId="77777777" w:rsidR="00780B1D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němčina, na vyžádání i angličtina</w:t>
            </w:r>
          </w:p>
          <w:p w14:paraId="160E7AC8" w14:textId="386F8315" w:rsidR="001558D0" w:rsidRPr="00F578EE" w:rsidRDefault="001558D0" w:rsidP="005368DB">
            <w:pPr>
              <w:rPr>
                <w:sz w:val="16"/>
                <w:szCs w:val="16"/>
              </w:rPr>
            </w:pPr>
          </w:p>
        </w:tc>
      </w:tr>
      <w:tr w:rsidR="00780B1D" w:rsidRPr="00F578EE" w14:paraId="7DB5D6C8" w14:textId="77777777" w:rsidTr="005368DB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67204E38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7D179A7" w14:textId="1CFCB75E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Ombudsman bank německého veřejného sektoru</w:t>
            </w:r>
          </w:p>
        </w:tc>
        <w:tc>
          <w:tcPr>
            <w:tcW w:w="2126" w:type="dxa"/>
            <w:shd w:val="clear" w:color="auto" w:fill="auto"/>
          </w:tcPr>
          <w:p w14:paraId="5D659BF9" w14:textId="2377C6FE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některé banky</w:t>
            </w:r>
          </w:p>
        </w:tc>
        <w:tc>
          <w:tcPr>
            <w:tcW w:w="1843" w:type="dxa"/>
            <w:shd w:val="clear" w:color="auto" w:fill="auto"/>
          </w:tcPr>
          <w:p w14:paraId="6FA89D67" w14:textId="13282459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ombudsmann@voeb-kbs.de</w:t>
            </w:r>
          </w:p>
        </w:tc>
        <w:tc>
          <w:tcPr>
            <w:tcW w:w="1559" w:type="dxa"/>
            <w:shd w:val="clear" w:color="auto" w:fill="auto"/>
          </w:tcPr>
          <w:p w14:paraId="32AB6D9B" w14:textId="2775E11C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http://www.voeb.de/de/ueber_uns/ombudsmann/</w:t>
            </w:r>
          </w:p>
        </w:tc>
        <w:tc>
          <w:tcPr>
            <w:tcW w:w="1134" w:type="dxa"/>
            <w:shd w:val="clear" w:color="auto" w:fill="auto"/>
          </w:tcPr>
          <w:p w14:paraId="57FA2311" w14:textId="77777777" w:rsidR="00780B1D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němčina, angličtina, francouzština</w:t>
            </w:r>
          </w:p>
          <w:p w14:paraId="7598B071" w14:textId="2B222535" w:rsidR="001558D0" w:rsidRPr="00F578EE" w:rsidRDefault="001558D0" w:rsidP="005368DB">
            <w:pPr>
              <w:rPr>
                <w:sz w:val="16"/>
                <w:szCs w:val="16"/>
              </w:rPr>
            </w:pPr>
          </w:p>
        </w:tc>
      </w:tr>
      <w:tr w:rsidR="00780B1D" w:rsidRPr="00F578EE" w14:paraId="717D8D5F" w14:textId="77777777" w:rsidTr="005368DB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5ABC5CAB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D19F27C" w14:textId="26135509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pro oblast soukromých bank</w:t>
            </w:r>
          </w:p>
        </w:tc>
        <w:tc>
          <w:tcPr>
            <w:tcW w:w="2126" w:type="dxa"/>
            <w:shd w:val="clear" w:color="auto" w:fill="auto"/>
          </w:tcPr>
          <w:p w14:paraId="073BE643" w14:textId="6A10586B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většina bank, většina hypotečních bank</w:t>
            </w:r>
          </w:p>
        </w:tc>
        <w:tc>
          <w:tcPr>
            <w:tcW w:w="1843" w:type="dxa"/>
            <w:shd w:val="clear" w:color="auto" w:fill="auto"/>
          </w:tcPr>
          <w:p w14:paraId="56466095" w14:textId="7DBDD0B1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ombudsmann@bdb.de</w:t>
            </w:r>
          </w:p>
        </w:tc>
        <w:tc>
          <w:tcPr>
            <w:tcW w:w="1559" w:type="dxa"/>
            <w:shd w:val="clear" w:color="auto" w:fill="auto"/>
          </w:tcPr>
          <w:p w14:paraId="64F42A37" w14:textId="39BC2C1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http://www.bankenombudsmann.de/ombudsmann/</w:t>
            </w:r>
          </w:p>
        </w:tc>
        <w:tc>
          <w:tcPr>
            <w:tcW w:w="1134" w:type="dxa"/>
            <w:shd w:val="clear" w:color="auto" w:fill="auto"/>
          </w:tcPr>
          <w:p w14:paraId="06046403" w14:textId="0CB251A9" w:rsidR="001558D0" w:rsidRPr="00F578EE" w:rsidRDefault="00780B1D" w:rsidP="007A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němčina a případně další jazyk dle dohody mezi klientem a bankou</w:t>
            </w:r>
          </w:p>
        </w:tc>
      </w:tr>
      <w:tr w:rsidR="00780B1D" w:rsidRPr="00F578EE" w14:paraId="791CDC33" w14:textId="77777777" w:rsidTr="005368DB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655D8D59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D8F7E4E" w14:textId="4EB20379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pro soukromé zdravotní pojištění a pojištění dlouhodobé péče</w:t>
            </w:r>
          </w:p>
        </w:tc>
        <w:tc>
          <w:tcPr>
            <w:tcW w:w="2126" w:type="dxa"/>
            <w:shd w:val="clear" w:color="auto" w:fill="auto"/>
          </w:tcPr>
          <w:p w14:paraId="51047635" w14:textId="762C58D8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některé pojišťovny</w:t>
            </w:r>
          </w:p>
        </w:tc>
        <w:tc>
          <w:tcPr>
            <w:tcW w:w="1843" w:type="dxa"/>
            <w:shd w:val="clear" w:color="auto" w:fill="auto"/>
          </w:tcPr>
          <w:p w14:paraId="7BA09565" w14:textId="7A339A1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Stížnosti lze zasílat přes internet vyplněním zvláštního formuláře.</w:t>
            </w:r>
          </w:p>
        </w:tc>
        <w:tc>
          <w:tcPr>
            <w:tcW w:w="1559" w:type="dxa"/>
            <w:shd w:val="clear" w:color="auto" w:fill="auto"/>
          </w:tcPr>
          <w:p w14:paraId="5A902CBD" w14:textId="545D20C6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http://www.pkv-ombudsmann.de/</w:t>
            </w:r>
          </w:p>
        </w:tc>
        <w:tc>
          <w:tcPr>
            <w:tcW w:w="1134" w:type="dxa"/>
            <w:shd w:val="clear" w:color="auto" w:fill="auto"/>
          </w:tcPr>
          <w:p w14:paraId="681141F9" w14:textId="5CF8540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němčina</w:t>
            </w:r>
          </w:p>
        </w:tc>
      </w:tr>
      <w:tr w:rsidR="00780B1D" w:rsidRPr="00F578EE" w14:paraId="3FF5E5A0" w14:textId="77777777" w:rsidTr="005368DB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0C1A1B52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BCE26B0" w14:textId="1E3C248E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pro investiční fondy</w:t>
            </w:r>
          </w:p>
        </w:tc>
        <w:tc>
          <w:tcPr>
            <w:tcW w:w="2126" w:type="dxa"/>
            <w:shd w:val="clear" w:color="auto" w:fill="auto"/>
          </w:tcPr>
          <w:p w14:paraId="6096D089" w14:textId="0FD132E6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někteří poskytovatelé investičních služeb, některé banky a některé depozitáře cenných papírů</w:t>
            </w:r>
          </w:p>
        </w:tc>
        <w:tc>
          <w:tcPr>
            <w:tcW w:w="1843" w:type="dxa"/>
            <w:shd w:val="clear" w:color="auto" w:fill="auto"/>
          </w:tcPr>
          <w:p w14:paraId="4972B608" w14:textId="1F908CA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info@ombudsstelle-investmentfonds.de</w:t>
            </w:r>
          </w:p>
        </w:tc>
        <w:tc>
          <w:tcPr>
            <w:tcW w:w="1559" w:type="dxa"/>
            <w:shd w:val="clear" w:color="auto" w:fill="auto"/>
          </w:tcPr>
          <w:p w14:paraId="118C01B8" w14:textId="671102D4" w:rsidR="00780B1D" w:rsidRDefault="00000000" w:rsidP="005368DB">
            <w:pPr>
              <w:rPr>
                <w:sz w:val="16"/>
                <w:szCs w:val="16"/>
              </w:rPr>
            </w:pPr>
            <w:hyperlink r:id="rId14" w:history="1">
              <w:r>
                <w:rPr>
                  <w:sz w:val="16"/>
                  <w:szCs w:val="16"/>
                  <w:lang w:val="cs"/>
                </w:rPr>
                <w:t>http://www.ombudsstelle-investmentfonds.de/</w:t>
              </w:r>
            </w:hyperlink>
          </w:p>
          <w:p w14:paraId="50BE347C" w14:textId="5BCAE3A4" w:rsidR="001558D0" w:rsidRPr="00F578EE" w:rsidRDefault="001558D0" w:rsidP="005368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F0623F" w14:textId="2E08E73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němčina a angličtina</w:t>
            </w:r>
          </w:p>
        </w:tc>
      </w:tr>
      <w:tr w:rsidR="00780B1D" w:rsidRPr="00F578EE" w14:paraId="39B65764" w14:textId="77777777" w:rsidTr="005368DB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5D6D712E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C6B27B9" w14:textId="04532F2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Smírčí orgán Německé spolkové banky</w:t>
            </w:r>
          </w:p>
        </w:tc>
        <w:tc>
          <w:tcPr>
            <w:tcW w:w="2126" w:type="dxa"/>
            <w:shd w:val="clear" w:color="auto" w:fill="auto"/>
          </w:tcPr>
          <w:p w14:paraId="4A9BE6E6" w14:textId="19E58418" w:rsidR="005368DB" w:rsidRPr="00F578EE" w:rsidRDefault="00780B1D" w:rsidP="007A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hypoteční zprostředkovatelé, poskytovatelé investičních služeb, investiční zprostředkovatelé, obchodníci s cennými papíry, některé banky, některé hypoteční banky, některá úvěrová družstva</w:t>
            </w:r>
          </w:p>
        </w:tc>
        <w:tc>
          <w:tcPr>
            <w:tcW w:w="1843" w:type="dxa"/>
            <w:shd w:val="clear" w:color="auto" w:fill="auto"/>
          </w:tcPr>
          <w:p w14:paraId="490671AC" w14:textId="50B8CCD0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schlichtung@bundesbank.de</w:t>
            </w:r>
          </w:p>
        </w:tc>
        <w:tc>
          <w:tcPr>
            <w:tcW w:w="1559" w:type="dxa"/>
            <w:shd w:val="clear" w:color="auto" w:fill="auto"/>
          </w:tcPr>
          <w:p w14:paraId="1743B75E" w14:textId="11DB461B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http://www.bundesbank.de/schlichtungsstelle/schlichtungsstelle.php</w:t>
            </w:r>
          </w:p>
        </w:tc>
        <w:tc>
          <w:tcPr>
            <w:tcW w:w="1134" w:type="dxa"/>
            <w:shd w:val="clear" w:color="auto" w:fill="auto"/>
          </w:tcPr>
          <w:p w14:paraId="1BDE497F" w14:textId="3D64BBDE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němčina</w:t>
            </w:r>
          </w:p>
        </w:tc>
      </w:tr>
      <w:tr w:rsidR="00780B1D" w:rsidRPr="00F578EE" w14:paraId="162C5A60" w14:textId="77777777" w:rsidTr="007A4E0C">
        <w:trPr>
          <w:trHeight w:val="1567"/>
        </w:trPr>
        <w:tc>
          <w:tcPr>
            <w:tcW w:w="851" w:type="dxa"/>
            <w:vMerge/>
            <w:shd w:val="clear" w:color="auto" w:fill="auto"/>
          </w:tcPr>
          <w:p w14:paraId="7CD0FCB3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36265D8" w14:textId="0643F32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Smírčí orgán Spolkového úřadu pro dohled nad finančními službami (BaFin)</w:t>
            </w:r>
          </w:p>
        </w:tc>
        <w:tc>
          <w:tcPr>
            <w:tcW w:w="2126" w:type="dxa"/>
            <w:shd w:val="clear" w:color="auto" w:fill="auto"/>
          </w:tcPr>
          <w:p w14:paraId="787B5A48" w14:textId="3AC4243F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všechny instituce pod dohledem BaFin</w:t>
            </w:r>
          </w:p>
        </w:tc>
        <w:tc>
          <w:tcPr>
            <w:tcW w:w="1843" w:type="dxa"/>
            <w:shd w:val="clear" w:color="auto" w:fill="auto"/>
          </w:tcPr>
          <w:p w14:paraId="49E1745C" w14:textId="644DCE35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schlichtungsstelle@bafin.de</w:t>
            </w:r>
          </w:p>
        </w:tc>
        <w:tc>
          <w:tcPr>
            <w:tcW w:w="1559" w:type="dxa"/>
            <w:shd w:val="clear" w:color="auto" w:fill="auto"/>
          </w:tcPr>
          <w:p w14:paraId="6939CC21" w14:textId="58C496BB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https://www.bafin.de/EN/Verbraucher/BeschwerdenAnsprechpartner/Ansprechpartner/Schlichtungsstelle/schlichtungsstelle_artikel_en.html</w:t>
            </w:r>
          </w:p>
        </w:tc>
        <w:tc>
          <w:tcPr>
            <w:tcW w:w="1134" w:type="dxa"/>
            <w:shd w:val="clear" w:color="auto" w:fill="auto"/>
          </w:tcPr>
          <w:p w14:paraId="6958FE9A" w14:textId="4A162804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němčina</w:t>
            </w:r>
          </w:p>
        </w:tc>
      </w:tr>
      <w:tr w:rsidR="00780B1D" w:rsidRPr="007B24F1" w14:paraId="6105DD07" w14:textId="77777777" w:rsidTr="005368DB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00A13774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5BCEF00" w14:textId="77D339A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v oblasti pojištění</w:t>
            </w:r>
          </w:p>
        </w:tc>
        <w:tc>
          <w:tcPr>
            <w:tcW w:w="2126" w:type="dxa"/>
            <w:shd w:val="clear" w:color="auto" w:fill="auto"/>
          </w:tcPr>
          <w:p w14:paraId="43D8FB0A" w14:textId="22E077CC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pojišťovny, pojišťovací zprostředkovatelé</w:t>
            </w:r>
          </w:p>
        </w:tc>
        <w:tc>
          <w:tcPr>
            <w:tcW w:w="1843" w:type="dxa"/>
            <w:shd w:val="clear" w:color="auto" w:fill="auto"/>
          </w:tcPr>
          <w:p w14:paraId="493229E2" w14:textId="6AB2635B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beschwerde@versicherungsombudsmann.de</w:t>
            </w:r>
          </w:p>
        </w:tc>
        <w:tc>
          <w:tcPr>
            <w:tcW w:w="1559" w:type="dxa"/>
            <w:shd w:val="clear" w:color="auto" w:fill="auto"/>
          </w:tcPr>
          <w:p w14:paraId="247D90A8" w14:textId="12C5913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http://www.versicherungsombudsmann.de/</w:t>
            </w:r>
          </w:p>
        </w:tc>
        <w:tc>
          <w:tcPr>
            <w:tcW w:w="1134" w:type="dxa"/>
            <w:shd w:val="clear" w:color="auto" w:fill="auto"/>
          </w:tcPr>
          <w:p w14:paraId="00233070" w14:textId="15095BB2" w:rsidR="001558D0" w:rsidRPr="007B24F1" w:rsidRDefault="00780B1D" w:rsidP="007A4E0C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cs"/>
              </w:rPr>
              <w:t>němčina a na vyžádání i angličtina a francouzštin</w:t>
            </w:r>
            <w:r>
              <w:rPr>
                <w:sz w:val="16"/>
                <w:szCs w:val="16"/>
                <w:lang w:val="cs"/>
              </w:rPr>
              <w:lastRenderedPageBreak/>
              <w:t>a</w:t>
            </w:r>
          </w:p>
        </w:tc>
      </w:tr>
    </w:tbl>
    <w:p w14:paraId="3E047741" w14:textId="77777777" w:rsidR="007A4E0C" w:rsidRPr="007B24F1" w:rsidRDefault="007A4E0C">
      <w:pPr>
        <w:rPr>
          <w:lang w:val="it-IT"/>
        </w:rPr>
      </w:pPr>
      <w:r>
        <w:rPr>
          <w:lang w:val="cs"/>
        </w:rPr>
        <w:lastRenderedPageBreak/>
        <w:br w:type="page"/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1843"/>
        <w:gridCol w:w="1559"/>
        <w:gridCol w:w="1134"/>
      </w:tblGrid>
      <w:tr w:rsidR="007A4E0C" w:rsidRPr="007A4E0C" w14:paraId="3DBCB2ED" w14:textId="77777777" w:rsidTr="007A4E0C">
        <w:trPr>
          <w:trHeight w:val="262"/>
        </w:trPr>
        <w:tc>
          <w:tcPr>
            <w:tcW w:w="851" w:type="dxa"/>
            <w:hideMark/>
          </w:tcPr>
          <w:p w14:paraId="71BFB71D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lastRenderedPageBreak/>
              <w:t>Země</w:t>
            </w:r>
          </w:p>
        </w:tc>
        <w:tc>
          <w:tcPr>
            <w:tcW w:w="2126" w:type="dxa"/>
          </w:tcPr>
          <w:p w14:paraId="62E0D05D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Název</w:t>
            </w:r>
          </w:p>
        </w:tc>
        <w:tc>
          <w:tcPr>
            <w:tcW w:w="2126" w:type="dxa"/>
          </w:tcPr>
          <w:p w14:paraId="65A6714D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Typy zprostředkovatelů</w:t>
            </w:r>
          </w:p>
        </w:tc>
        <w:tc>
          <w:tcPr>
            <w:tcW w:w="1843" w:type="dxa"/>
            <w:hideMark/>
          </w:tcPr>
          <w:p w14:paraId="3D5577EE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Kontakt</w:t>
            </w:r>
          </w:p>
        </w:tc>
        <w:tc>
          <w:tcPr>
            <w:tcW w:w="1559" w:type="dxa"/>
            <w:hideMark/>
          </w:tcPr>
          <w:p w14:paraId="12E6C0F4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Webová stránka</w:t>
            </w:r>
          </w:p>
        </w:tc>
        <w:tc>
          <w:tcPr>
            <w:tcW w:w="1134" w:type="dxa"/>
            <w:hideMark/>
          </w:tcPr>
          <w:p w14:paraId="3984FBCD" w14:textId="77777777" w:rsidR="007A4E0C" w:rsidRPr="007A4E0C" w:rsidRDefault="007A4E0C" w:rsidP="00E6622F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lang w:val="cs"/>
              </w:rPr>
              <w:t>Jazyky</w:t>
            </w:r>
          </w:p>
        </w:tc>
      </w:tr>
      <w:tr w:rsidR="00780B1D" w:rsidRPr="00F578EE" w14:paraId="0E8AAAF3" w14:textId="77777777" w:rsidTr="007A4E0C">
        <w:trPr>
          <w:trHeight w:val="585"/>
        </w:trPr>
        <w:tc>
          <w:tcPr>
            <w:tcW w:w="851" w:type="dxa"/>
            <w:vMerge w:val="restart"/>
            <w:shd w:val="clear" w:color="auto" w:fill="auto"/>
            <w:hideMark/>
          </w:tcPr>
          <w:p w14:paraId="141FFFD1" w14:textId="22809FDF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IT</w:t>
            </w:r>
          </w:p>
        </w:tc>
        <w:tc>
          <w:tcPr>
            <w:tcW w:w="2126" w:type="dxa"/>
          </w:tcPr>
          <w:p w14:paraId="2FA00D6D" w14:textId="7D571DB1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Rozhodce pro finanční spory (ACF)</w:t>
            </w:r>
          </w:p>
        </w:tc>
        <w:tc>
          <w:tcPr>
            <w:tcW w:w="2126" w:type="dxa"/>
            <w:shd w:val="clear" w:color="auto" w:fill="auto"/>
          </w:tcPr>
          <w:p w14:paraId="6D6A8192" w14:textId="23FF7E8E" w:rsidR="005368DB" w:rsidRPr="007A4E0C" w:rsidRDefault="00780B1D" w:rsidP="007A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banky, úvěrová družstva, některé pojišťovny, někteří poskytovatelé investičních služeb, většina investičních zprostředkovatelů, většina obchodníků s cennými papíry, depozitáře cenných papírů</w:t>
            </w:r>
          </w:p>
        </w:tc>
        <w:tc>
          <w:tcPr>
            <w:tcW w:w="1843" w:type="dxa"/>
            <w:shd w:val="clear" w:color="auto" w:fill="auto"/>
            <w:hideMark/>
          </w:tcPr>
          <w:p w14:paraId="345EF95F" w14:textId="5D6AC129" w:rsidR="00780B1D" w:rsidRPr="007A4E0C" w:rsidRDefault="00000000" w:rsidP="005368DB">
            <w:pPr>
              <w:rPr>
                <w:sz w:val="16"/>
                <w:szCs w:val="16"/>
              </w:rPr>
            </w:pPr>
            <w:hyperlink r:id="rId15" w:history="1">
              <w:r>
                <w:rPr>
                  <w:rStyle w:val="Hyperlink"/>
                  <w:sz w:val="16"/>
                  <w:szCs w:val="16"/>
                  <w:lang w:val="cs"/>
                </w:rPr>
                <w:t>info.acf@consob.it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14:paraId="3A917266" w14:textId="77777777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https://www.acf.consob.it/</w:t>
            </w:r>
          </w:p>
        </w:tc>
        <w:tc>
          <w:tcPr>
            <w:tcW w:w="1134" w:type="dxa"/>
            <w:shd w:val="clear" w:color="auto" w:fill="auto"/>
            <w:hideMark/>
          </w:tcPr>
          <w:p w14:paraId="78DE986E" w14:textId="77777777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italština, angličtina</w:t>
            </w:r>
          </w:p>
        </w:tc>
      </w:tr>
      <w:tr w:rsidR="00780B1D" w:rsidRPr="00F578EE" w14:paraId="46CF023C" w14:textId="77777777" w:rsidTr="007A4E0C">
        <w:trPr>
          <w:trHeight w:val="585"/>
        </w:trPr>
        <w:tc>
          <w:tcPr>
            <w:tcW w:w="851" w:type="dxa"/>
            <w:vMerge/>
            <w:shd w:val="clear" w:color="auto" w:fill="auto"/>
          </w:tcPr>
          <w:p w14:paraId="65E782F4" w14:textId="77777777" w:rsidR="00780B1D" w:rsidRPr="007A4E0C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8150378" w14:textId="121B1CB2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v bankovních záležitostech</w:t>
            </w:r>
          </w:p>
        </w:tc>
        <w:tc>
          <w:tcPr>
            <w:tcW w:w="2126" w:type="dxa"/>
            <w:shd w:val="clear" w:color="auto" w:fill="auto"/>
          </w:tcPr>
          <w:p w14:paraId="7D97B99B" w14:textId="44605496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banky, poskytovatelé investičních služeb, investiční zprostředkovatelé</w:t>
            </w:r>
          </w:p>
        </w:tc>
        <w:tc>
          <w:tcPr>
            <w:tcW w:w="1843" w:type="dxa"/>
            <w:shd w:val="clear" w:color="auto" w:fill="auto"/>
          </w:tcPr>
          <w:p w14:paraId="7EA9259D" w14:textId="4C3CBFF6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segreteria@conciliatorebancario.it</w:t>
            </w:r>
          </w:p>
        </w:tc>
        <w:tc>
          <w:tcPr>
            <w:tcW w:w="1559" w:type="dxa"/>
            <w:shd w:val="clear" w:color="auto" w:fill="auto"/>
          </w:tcPr>
          <w:p w14:paraId="3A14E32F" w14:textId="7C1D5464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http://www.conciliatorebancario.it/</w:t>
            </w:r>
          </w:p>
        </w:tc>
        <w:tc>
          <w:tcPr>
            <w:tcW w:w="1134" w:type="dxa"/>
            <w:shd w:val="clear" w:color="auto" w:fill="auto"/>
          </w:tcPr>
          <w:p w14:paraId="12542211" w14:textId="77777777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italština, francouzština, angličtina, španělština</w:t>
            </w:r>
          </w:p>
          <w:p w14:paraId="4E5C5252" w14:textId="3A7414F1" w:rsidR="001558D0" w:rsidRPr="007A4E0C" w:rsidRDefault="001558D0" w:rsidP="005368DB">
            <w:pPr>
              <w:rPr>
                <w:sz w:val="16"/>
                <w:szCs w:val="16"/>
              </w:rPr>
            </w:pPr>
          </w:p>
        </w:tc>
      </w:tr>
      <w:tr w:rsidR="00780B1D" w:rsidRPr="00F578EE" w14:paraId="2A9652F9" w14:textId="77777777" w:rsidTr="007A4E0C">
        <w:trPr>
          <w:trHeight w:val="585"/>
        </w:trPr>
        <w:tc>
          <w:tcPr>
            <w:tcW w:w="851" w:type="dxa"/>
            <w:vMerge/>
            <w:shd w:val="clear" w:color="auto" w:fill="auto"/>
          </w:tcPr>
          <w:p w14:paraId="17BAFC2D" w14:textId="77777777" w:rsidR="00780B1D" w:rsidRPr="007A4E0C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EB411E2" w14:textId="352882DA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Dozorčí orgán pro pojišťovnictví (IVASS)</w:t>
            </w:r>
          </w:p>
        </w:tc>
        <w:tc>
          <w:tcPr>
            <w:tcW w:w="2126" w:type="dxa"/>
            <w:shd w:val="clear" w:color="auto" w:fill="auto"/>
          </w:tcPr>
          <w:p w14:paraId="7B6917BF" w14:textId="658A533B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pojišťovny, pojišťovací zprostředkovatelé</w:t>
            </w:r>
          </w:p>
        </w:tc>
        <w:tc>
          <w:tcPr>
            <w:tcW w:w="1843" w:type="dxa"/>
            <w:shd w:val="clear" w:color="auto" w:fill="auto"/>
          </w:tcPr>
          <w:p w14:paraId="261E3B40" w14:textId="77777777" w:rsidR="00ED54E4" w:rsidRDefault="00000000" w:rsidP="005368DB">
            <w:pPr>
              <w:rPr>
                <w:sz w:val="16"/>
                <w:szCs w:val="16"/>
              </w:rPr>
            </w:pPr>
            <w:hyperlink r:id="rId16" w:history="1">
              <w:r>
                <w:rPr>
                  <w:rStyle w:val="Hyperlink"/>
                  <w:color w:val="auto"/>
                  <w:sz w:val="16"/>
                  <w:szCs w:val="16"/>
                  <w:lang w:val="cs"/>
                </w:rPr>
                <w:t>scrivi@ivass.it</w:t>
              </w:r>
            </w:hyperlink>
            <w:r>
              <w:rPr>
                <w:sz w:val="16"/>
                <w:szCs w:val="16"/>
                <w:lang w:val="cs"/>
              </w:rPr>
              <w:t> /</w:t>
            </w:r>
          </w:p>
          <w:p w14:paraId="4940BCB6" w14:textId="0A8186D4" w:rsidR="00780B1D" w:rsidRPr="007A4E0C" w:rsidRDefault="00000000" w:rsidP="005368DB">
            <w:pPr>
              <w:rPr>
                <w:sz w:val="16"/>
                <w:szCs w:val="16"/>
              </w:rPr>
            </w:pPr>
            <w:hyperlink r:id="rId17" w:history="1">
              <w:r>
                <w:rPr>
                  <w:rStyle w:val="Hyperlink"/>
                  <w:color w:val="auto"/>
                  <w:sz w:val="16"/>
                  <w:szCs w:val="16"/>
                  <w:lang w:val="cs"/>
                </w:rPr>
                <w:t>ivass@pec.ivass.it</w:t>
              </w:r>
            </w:hyperlink>
          </w:p>
        </w:tc>
        <w:tc>
          <w:tcPr>
            <w:tcW w:w="1559" w:type="dxa"/>
            <w:shd w:val="clear" w:color="auto" w:fill="auto"/>
          </w:tcPr>
          <w:p w14:paraId="53946EE1" w14:textId="64850941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https://www.isvap.it/</w:t>
            </w:r>
          </w:p>
        </w:tc>
        <w:tc>
          <w:tcPr>
            <w:tcW w:w="1134" w:type="dxa"/>
            <w:shd w:val="clear" w:color="auto" w:fill="auto"/>
          </w:tcPr>
          <w:p w14:paraId="006E82A3" w14:textId="253DF388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italština a angličtina</w:t>
            </w:r>
          </w:p>
        </w:tc>
      </w:tr>
      <w:tr w:rsidR="00780B1D" w:rsidRPr="00F578EE" w14:paraId="09AF2312" w14:textId="77777777" w:rsidTr="007A4E0C">
        <w:trPr>
          <w:trHeight w:val="585"/>
        </w:trPr>
        <w:tc>
          <w:tcPr>
            <w:tcW w:w="851" w:type="dxa"/>
            <w:vMerge/>
            <w:shd w:val="clear" w:color="auto" w:fill="auto"/>
          </w:tcPr>
          <w:p w14:paraId="41E85B7C" w14:textId="77777777" w:rsidR="00780B1D" w:rsidRPr="007A4E0C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0457CA5" w14:textId="6E30A2C9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Rozhodce pro bankovnictví a finance (ABF)</w:t>
            </w:r>
          </w:p>
        </w:tc>
        <w:tc>
          <w:tcPr>
            <w:tcW w:w="2126" w:type="dxa"/>
            <w:shd w:val="clear" w:color="auto" w:fill="auto"/>
          </w:tcPr>
          <w:p w14:paraId="0A0A738D" w14:textId="1BA6DD76" w:rsidR="005368DB" w:rsidRPr="007A4E0C" w:rsidRDefault="00780B1D" w:rsidP="007A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banky, hypoteční banky, hypoteční zprostředkovatelé, úvěrová družstva, platební instituce, instituce elektronických peněz, Poste Italiane S.p.A.</w:t>
            </w:r>
          </w:p>
        </w:tc>
        <w:tc>
          <w:tcPr>
            <w:tcW w:w="1843" w:type="dxa"/>
            <w:shd w:val="clear" w:color="auto" w:fill="auto"/>
          </w:tcPr>
          <w:p w14:paraId="6069E631" w14:textId="3E3EA5FE" w:rsidR="00780B1D" w:rsidRPr="007A4E0C" w:rsidRDefault="00000000" w:rsidP="005368DB">
            <w:pPr>
              <w:rPr>
                <w:sz w:val="16"/>
                <w:szCs w:val="16"/>
              </w:rPr>
            </w:pPr>
            <w:hyperlink r:id="rId18" w:history="1">
              <w:r>
                <w:rPr>
                  <w:rStyle w:val="Hyperlink"/>
                  <w:color w:val="auto"/>
                  <w:sz w:val="16"/>
                  <w:szCs w:val="16"/>
                  <w:lang w:val="cs"/>
                </w:rPr>
                <w:t>abf@bancaditalia.it</w:t>
              </w:r>
            </w:hyperlink>
            <w:r>
              <w:rPr>
                <w:sz w:val="16"/>
                <w:szCs w:val="16"/>
                <w:lang w:val="cs"/>
              </w:rPr>
              <w:t xml:space="preserve"> / </w:t>
            </w:r>
            <w:hyperlink r:id="rId19" w:history="1">
              <w:r>
                <w:rPr>
                  <w:rStyle w:val="Hyperlink"/>
                  <w:color w:val="auto"/>
                  <w:sz w:val="16"/>
                  <w:szCs w:val="16"/>
                  <w:lang w:val="cs"/>
                </w:rPr>
                <w:t>roma.abf.segreteriatecnica@bancaditalia.it</w:t>
              </w:r>
            </w:hyperlink>
          </w:p>
        </w:tc>
        <w:tc>
          <w:tcPr>
            <w:tcW w:w="1559" w:type="dxa"/>
            <w:shd w:val="clear" w:color="auto" w:fill="auto"/>
          </w:tcPr>
          <w:p w14:paraId="59B0CD0D" w14:textId="158CB8EA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http://www.arbitrobancariofinanziario.it/</w:t>
            </w:r>
          </w:p>
        </w:tc>
        <w:tc>
          <w:tcPr>
            <w:tcW w:w="1134" w:type="dxa"/>
            <w:shd w:val="clear" w:color="auto" w:fill="auto"/>
          </w:tcPr>
          <w:p w14:paraId="6EB75119" w14:textId="14EC38A7" w:rsidR="00780B1D" w:rsidRPr="007A4E0C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italština, angličtina</w:t>
            </w:r>
          </w:p>
        </w:tc>
      </w:tr>
      <w:tr w:rsidR="007A25F5" w:rsidRPr="00F578EE" w14:paraId="059948D2" w14:textId="77777777" w:rsidTr="007A4E0C">
        <w:trPr>
          <w:trHeight w:val="585"/>
        </w:trPr>
        <w:tc>
          <w:tcPr>
            <w:tcW w:w="851" w:type="dxa"/>
            <w:shd w:val="clear" w:color="auto" w:fill="auto"/>
          </w:tcPr>
          <w:p w14:paraId="5E3C71DA" w14:textId="39808F84" w:rsidR="007A25F5" w:rsidRPr="007A4E0C" w:rsidRDefault="007A25F5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IR</w:t>
            </w:r>
          </w:p>
        </w:tc>
        <w:tc>
          <w:tcPr>
            <w:tcW w:w="2126" w:type="dxa"/>
          </w:tcPr>
          <w:p w14:paraId="4FE897F4" w14:textId="3E447B5F" w:rsidR="007A25F5" w:rsidRPr="007A4E0C" w:rsidRDefault="007A25F5" w:rsidP="007A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Veřejný ochránce práv v oblasti finančních služeb a důchodů</w:t>
            </w:r>
          </w:p>
        </w:tc>
        <w:tc>
          <w:tcPr>
            <w:tcW w:w="2126" w:type="dxa"/>
            <w:shd w:val="clear" w:color="auto" w:fill="auto"/>
          </w:tcPr>
          <w:p w14:paraId="291A4ABA" w14:textId="565207BB" w:rsidR="007A25F5" w:rsidRPr="007A4E0C" w:rsidRDefault="007A25F5" w:rsidP="007A4E0C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  <w:lang w:val="cs"/>
              </w:rPr>
              <w:t>platby, vklady, úvěry a půjčky, hypoteční úvěry, životní i neživotní pojištění, investiční služby, cenné papíry, některé penzijní produkty</w:t>
            </w:r>
          </w:p>
        </w:tc>
        <w:tc>
          <w:tcPr>
            <w:tcW w:w="1843" w:type="dxa"/>
            <w:shd w:val="clear" w:color="auto" w:fill="auto"/>
          </w:tcPr>
          <w:p w14:paraId="70B1884D" w14:textId="29600E40" w:rsidR="007A25F5" w:rsidRPr="007A4E0C" w:rsidRDefault="007A25F5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info@fspo.ie</w:t>
            </w:r>
          </w:p>
        </w:tc>
        <w:tc>
          <w:tcPr>
            <w:tcW w:w="1559" w:type="dxa"/>
            <w:shd w:val="clear" w:color="auto" w:fill="auto"/>
          </w:tcPr>
          <w:p w14:paraId="65C6DDCB" w14:textId="7FB92347" w:rsidR="007A25F5" w:rsidRPr="007A4E0C" w:rsidRDefault="007A25F5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http://www.fspo.ie/</w:t>
            </w:r>
          </w:p>
        </w:tc>
        <w:tc>
          <w:tcPr>
            <w:tcW w:w="1134" w:type="dxa"/>
            <w:shd w:val="clear" w:color="auto" w:fill="auto"/>
          </w:tcPr>
          <w:p w14:paraId="02251A1A" w14:textId="77777777" w:rsidR="007A25F5" w:rsidRPr="007A4E0C" w:rsidRDefault="007A25F5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angličtina,</w:t>
            </w:r>
          </w:p>
          <w:p w14:paraId="19379D46" w14:textId="19DE59BB" w:rsidR="007A25F5" w:rsidRPr="007A4E0C" w:rsidRDefault="007A25F5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irština</w:t>
            </w:r>
          </w:p>
        </w:tc>
      </w:tr>
      <w:tr w:rsidR="00780B1D" w:rsidRPr="00F578EE" w14:paraId="468FE663" w14:textId="77777777" w:rsidTr="007A4E0C">
        <w:trPr>
          <w:trHeight w:val="570"/>
        </w:trPr>
        <w:tc>
          <w:tcPr>
            <w:tcW w:w="851" w:type="dxa"/>
            <w:shd w:val="clear" w:color="auto" w:fill="auto"/>
            <w:hideMark/>
          </w:tcPr>
          <w:p w14:paraId="652A033F" w14:textId="07FA1BA4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LU</w:t>
            </w:r>
          </w:p>
        </w:tc>
        <w:tc>
          <w:tcPr>
            <w:tcW w:w="2126" w:type="dxa"/>
          </w:tcPr>
          <w:p w14:paraId="30F1A205" w14:textId="5AE1DEB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Dozorčí komise finančního sektoru (CSSF)</w:t>
            </w:r>
          </w:p>
        </w:tc>
        <w:tc>
          <w:tcPr>
            <w:tcW w:w="2126" w:type="dxa"/>
            <w:shd w:val="clear" w:color="auto" w:fill="auto"/>
          </w:tcPr>
          <w:p w14:paraId="6D09E202" w14:textId="6B8AC378" w:rsidR="005368DB" w:rsidRPr="00F578EE" w:rsidRDefault="00780B1D" w:rsidP="007A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banky, hypoteční banky, poskytovatelé investičních služeb, investiční zprostředkovatelé</w:t>
            </w:r>
          </w:p>
        </w:tc>
        <w:tc>
          <w:tcPr>
            <w:tcW w:w="1843" w:type="dxa"/>
            <w:shd w:val="clear" w:color="auto" w:fill="auto"/>
            <w:hideMark/>
          </w:tcPr>
          <w:p w14:paraId="72FD70E2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direction@cssf.lu</w:t>
            </w:r>
          </w:p>
        </w:tc>
        <w:tc>
          <w:tcPr>
            <w:tcW w:w="1559" w:type="dxa"/>
            <w:shd w:val="clear" w:color="auto" w:fill="auto"/>
            <w:hideMark/>
          </w:tcPr>
          <w:p w14:paraId="7FE07F17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http://www.cssf.lu/en/</w:t>
            </w:r>
          </w:p>
        </w:tc>
        <w:tc>
          <w:tcPr>
            <w:tcW w:w="1134" w:type="dxa"/>
            <w:shd w:val="clear" w:color="auto" w:fill="auto"/>
            <w:hideMark/>
          </w:tcPr>
          <w:p w14:paraId="62789242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francouzština, němčina, angličtina</w:t>
            </w:r>
          </w:p>
        </w:tc>
      </w:tr>
      <w:tr w:rsidR="00780B1D" w:rsidRPr="00F578EE" w14:paraId="15F81650" w14:textId="77777777" w:rsidTr="007A4E0C">
        <w:trPr>
          <w:trHeight w:val="855"/>
        </w:trPr>
        <w:tc>
          <w:tcPr>
            <w:tcW w:w="851" w:type="dxa"/>
            <w:shd w:val="clear" w:color="auto" w:fill="auto"/>
            <w:hideMark/>
          </w:tcPr>
          <w:p w14:paraId="04E0A92E" w14:textId="447B42E1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NL</w:t>
            </w:r>
          </w:p>
        </w:tc>
        <w:tc>
          <w:tcPr>
            <w:tcW w:w="2126" w:type="dxa"/>
          </w:tcPr>
          <w:p w14:paraId="25217A11" w14:textId="26293F3D" w:rsidR="00780B1D" w:rsidRPr="007B24F1" w:rsidRDefault="00780B1D" w:rsidP="005368DB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cs"/>
              </w:rPr>
              <w:t>Institut pro stížnosti v oblasti finančních služeb</w:t>
            </w:r>
          </w:p>
        </w:tc>
        <w:tc>
          <w:tcPr>
            <w:tcW w:w="2126" w:type="dxa"/>
            <w:shd w:val="clear" w:color="auto" w:fill="auto"/>
          </w:tcPr>
          <w:p w14:paraId="6EA76D1B" w14:textId="4579B6FF" w:rsidR="005368DB" w:rsidRPr="007B24F1" w:rsidRDefault="00780B1D" w:rsidP="007A4E0C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cs"/>
              </w:rPr>
              <w:t>banky, pojišťovny, pojišťovací zprostředkovatelé, většina hypotečních bank, většina hypotečních zprostředkovatelů, většina úvěrových družstev, někteří poskytovatelé investičních služeb, někteří investiční zprostředkovatelé, někteří zprostředkovatelé penzijních produktů, někteří obchodníci s cennými papíry</w:t>
            </w:r>
          </w:p>
        </w:tc>
        <w:tc>
          <w:tcPr>
            <w:tcW w:w="1843" w:type="dxa"/>
            <w:shd w:val="clear" w:color="auto" w:fill="auto"/>
            <w:hideMark/>
          </w:tcPr>
          <w:p w14:paraId="22FFDFB2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consumenten@kifid.nl</w:t>
            </w:r>
          </w:p>
        </w:tc>
        <w:tc>
          <w:tcPr>
            <w:tcW w:w="1559" w:type="dxa"/>
            <w:shd w:val="clear" w:color="auto" w:fill="auto"/>
            <w:hideMark/>
          </w:tcPr>
          <w:p w14:paraId="4D357D11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http://www.kifid.nl/</w:t>
            </w:r>
          </w:p>
        </w:tc>
        <w:tc>
          <w:tcPr>
            <w:tcW w:w="1134" w:type="dxa"/>
            <w:shd w:val="clear" w:color="auto" w:fill="auto"/>
            <w:hideMark/>
          </w:tcPr>
          <w:p w14:paraId="180BC102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angličtina</w:t>
            </w:r>
          </w:p>
        </w:tc>
      </w:tr>
      <w:tr w:rsidR="00780B1D" w:rsidRPr="00F578EE" w14:paraId="12077433" w14:textId="77777777" w:rsidTr="007A4E0C">
        <w:trPr>
          <w:trHeight w:val="570"/>
        </w:trPr>
        <w:tc>
          <w:tcPr>
            <w:tcW w:w="851" w:type="dxa"/>
            <w:vMerge w:val="restart"/>
            <w:shd w:val="clear" w:color="auto" w:fill="auto"/>
            <w:hideMark/>
          </w:tcPr>
          <w:p w14:paraId="09CBC4AE" w14:textId="0B4A2F29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PT</w:t>
            </w:r>
          </w:p>
        </w:tc>
        <w:tc>
          <w:tcPr>
            <w:tcW w:w="2126" w:type="dxa"/>
          </w:tcPr>
          <w:p w14:paraId="193BF022" w14:textId="176BC235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Portugalská komise pro trh s cennými papíry (CMVM)</w:t>
            </w:r>
          </w:p>
        </w:tc>
        <w:tc>
          <w:tcPr>
            <w:tcW w:w="2126" w:type="dxa"/>
            <w:shd w:val="clear" w:color="auto" w:fill="auto"/>
          </w:tcPr>
          <w:p w14:paraId="44D7F9BC" w14:textId="696E3DC2" w:rsidR="005368DB" w:rsidRPr="00F578EE" w:rsidRDefault="00780B1D" w:rsidP="007A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banky, úvěrová družstva, poskytovatelé investičních služeb, investiční zprostředkovatelé, obchodníci s cennými papíry, většina pojišťoven</w:t>
            </w:r>
          </w:p>
        </w:tc>
        <w:tc>
          <w:tcPr>
            <w:tcW w:w="1843" w:type="dxa"/>
            <w:shd w:val="clear" w:color="auto" w:fill="auto"/>
            <w:hideMark/>
          </w:tcPr>
          <w:p w14:paraId="1962C04E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cmvm@cmvm.pt</w:t>
            </w:r>
          </w:p>
        </w:tc>
        <w:tc>
          <w:tcPr>
            <w:tcW w:w="1559" w:type="dxa"/>
            <w:shd w:val="clear" w:color="auto" w:fill="auto"/>
            <w:hideMark/>
          </w:tcPr>
          <w:p w14:paraId="7C783D36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http://www.cmvm.pt/cmvm/Pages/default.aspx</w:t>
            </w:r>
          </w:p>
        </w:tc>
        <w:tc>
          <w:tcPr>
            <w:tcW w:w="1134" w:type="dxa"/>
            <w:shd w:val="clear" w:color="auto" w:fill="auto"/>
            <w:hideMark/>
          </w:tcPr>
          <w:p w14:paraId="2BD12865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portugalština</w:t>
            </w:r>
          </w:p>
        </w:tc>
      </w:tr>
      <w:tr w:rsidR="00780B1D" w:rsidRPr="00F578EE" w14:paraId="75475796" w14:textId="77777777" w:rsidTr="007A4E0C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4BA42F16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726ED1E" w14:textId="1C0623D4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Rozhodčí centrum pro spotřebitelské spory v Lisabonu</w:t>
            </w:r>
          </w:p>
        </w:tc>
        <w:tc>
          <w:tcPr>
            <w:tcW w:w="2126" w:type="dxa"/>
            <w:shd w:val="clear" w:color="auto" w:fill="auto"/>
          </w:tcPr>
          <w:p w14:paraId="74AF3C0D" w14:textId="4544359C" w:rsidR="005368DB" w:rsidRPr="00F578EE" w:rsidRDefault="00780B1D" w:rsidP="007A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banky, hypoteční banky, hypoteční zprostředkovatelé, úvěrová družstva, pojišťovny, pojišťovací zprostředkovatelé, někteří poskytovatelé investičních služeb, někteří investiční zprostředkovatelé</w:t>
            </w:r>
          </w:p>
        </w:tc>
        <w:tc>
          <w:tcPr>
            <w:tcW w:w="1843" w:type="dxa"/>
            <w:shd w:val="clear" w:color="auto" w:fill="auto"/>
          </w:tcPr>
          <w:p w14:paraId="661C367C" w14:textId="0793961C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director@centroarbitragemlisboa.pt</w:t>
            </w:r>
          </w:p>
        </w:tc>
        <w:tc>
          <w:tcPr>
            <w:tcW w:w="1559" w:type="dxa"/>
            <w:shd w:val="clear" w:color="auto" w:fill="auto"/>
          </w:tcPr>
          <w:p w14:paraId="63631859" w14:textId="4C73212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http://www.centroarbitragemlisboa.pt/</w:t>
            </w:r>
          </w:p>
        </w:tc>
        <w:tc>
          <w:tcPr>
            <w:tcW w:w="1134" w:type="dxa"/>
            <w:shd w:val="clear" w:color="auto" w:fill="auto"/>
          </w:tcPr>
          <w:p w14:paraId="6BAA09D0" w14:textId="4B0CD48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portugalština, angličtina, španělština, francouzština</w:t>
            </w:r>
          </w:p>
        </w:tc>
      </w:tr>
      <w:tr w:rsidR="00780B1D" w:rsidRPr="00F578EE" w14:paraId="0F0D8103" w14:textId="77777777" w:rsidTr="007A4E0C">
        <w:trPr>
          <w:trHeight w:val="570"/>
        </w:trPr>
        <w:tc>
          <w:tcPr>
            <w:tcW w:w="851" w:type="dxa"/>
            <w:vMerge w:val="restart"/>
            <w:shd w:val="clear" w:color="auto" w:fill="auto"/>
            <w:hideMark/>
          </w:tcPr>
          <w:p w14:paraId="471AC353" w14:textId="31B816E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SK</w:t>
            </w:r>
          </w:p>
        </w:tc>
        <w:tc>
          <w:tcPr>
            <w:tcW w:w="2126" w:type="dxa"/>
          </w:tcPr>
          <w:p w14:paraId="5EA24D44" w14:textId="329934D0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Slovenská bankovní asociace (SBA)</w:t>
            </w:r>
          </w:p>
        </w:tc>
        <w:tc>
          <w:tcPr>
            <w:tcW w:w="2126" w:type="dxa"/>
            <w:shd w:val="clear" w:color="auto" w:fill="auto"/>
          </w:tcPr>
          <w:p w14:paraId="57E2D846" w14:textId="21015D59" w:rsidR="00F578EE" w:rsidRPr="00F578EE" w:rsidRDefault="00780B1D" w:rsidP="007A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většina bank, většina hypotečních bank, většina poskytovatelů platebních služeb</w:t>
            </w:r>
          </w:p>
        </w:tc>
        <w:tc>
          <w:tcPr>
            <w:tcW w:w="1843" w:type="dxa"/>
            <w:shd w:val="clear" w:color="auto" w:fill="auto"/>
            <w:hideMark/>
          </w:tcPr>
          <w:p w14:paraId="492C6B2F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institutars@sbaonline.sk</w:t>
            </w:r>
          </w:p>
        </w:tc>
        <w:tc>
          <w:tcPr>
            <w:tcW w:w="1559" w:type="dxa"/>
            <w:shd w:val="clear" w:color="auto" w:fill="auto"/>
            <w:hideMark/>
          </w:tcPr>
          <w:p w14:paraId="4818C70F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http://www.institutars.sk/</w:t>
            </w:r>
          </w:p>
        </w:tc>
        <w:tc>
          <w:tcPr>
            <w:tcW w:w="1134" w:type="dxa"/>
            <w:shd w:val="clear" w:color="auto" w:fill="auto"/>
            <w:hideMark/>
          </w:tcPr>
          <w:p w14:paraId="7999743F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slovenština, angličtina, čeština</w:t>
            </w:r>
          </w:p>
        </w:tc>
      </w:tr>
      <w:tr w:rsidR="00780B1D" w:rsidRPr="00F578EE" w14:paraId="10C4431D" w14:textId="77777777" w:rsidTr="007A4E0C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0DB1B31B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263303C" w14:textId="3A8BDD44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Slovenská asociace pojišťoven</w:t>
            </w:r>
          </w:p>
        </w:tc>
        <w:tc>
          <w:tcPr>
            <w:tcW w:w="2126" w:type="dxa"/>
            <w:shd w:val="clear" w:color="auto" w:fill="auto"/>
          </w:tcPr>
          <w:p w14:paraId="7530C2FC" w14:textId="71FE79F0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většina pojišťoven</w:t>
            </w:r>
          </w:p>
        </w:tc>
        <w:tc>
          <w:tcPr>
            <w:tcW w:w="1843" w:type="dxa"/>
            <w:shd w:val="clear" w:color="auto" w:fill="auto"/>
          </w:tcPr>
          <w:p w14:paraId="44E0EE27" w14:textId="49E4CE48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ombudsman@poistovaciombudsman.sk</w:t>
            </w:r>
          </w:p>
        </w:tc>
        <w:tc>
          <w:tcPr>
            <w:tcW w:w="1559" w:type="dxa"/>
            <w:shd w:val="clear" w:color="auto" w:fill="auto"/>
          </w:tcPr>
          <w:p w14:paraId="041D19D9" w14:textId="5619A8AF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http://www.poistovaciombudsman.sk/</w:t>
            </w:r>
          </w:p>
        </w:tc>
        <w:tc>
          <w:tcPr>
            <w:tcW w:w="1134" w:type="dxa"/>
            <w:shd w:val="clear" w:color="auto" w:fill="auto"/>
          </w:tcPr>
          <w:p w14:paraId="6B755ED7" w14:textId="64E60CA6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slovenština a angličtina</w:t>
            </w:r>
          </w:p>
        </w:tc>
      </w:tr>
      <w:tr w:rsidR="00780B1D" w:rsidRPr="00F578EE" w14:paraId="65600A26" w14:textId="77777777" w:rsidTr="007A4E0C">
        <w:trPr>
          <w:trHeight w:val="570"/>
        </w:trPr>
        <w:tc>
          <w:tcPr>
            <w:tcW w:w="851" w:type="dxa"/>
            <w:vMerge w:val="restart"/>
            <w:shd w:val="clear" w:color="auto" w:fill="auto"/>
            <w:hideMark/>
          </w:tcPr>
          <w:p w14:paraId="6B878A41" w14:textId="0A9EF0D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ES</w:t>
            </w:r>
          </w:p>
        </w:tc>
        <w:tc>
          <w:tcPr>
            <w:tcW w:w="2126" w:type="dxa"/>
          </w:tcPr>
          <w:p w14:paraId="0BB939AC" w14:textId="22B43B0B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Úřad pro podporu investorů – Oddělení pro investory Národní komise pro finanční trhy (CNMV)</w:t>
            </w:r>
          </w:p>
        </w:tc>
        <w:tc>
          <w:tcPr>
            <w:tcW w:w="2126" w:type="dxa"/>
            <w:shd w:val="clear" w:color="auto" w:fill="auto"/>
          </w:tcPr>
          <w:p w14:paraId="78A1FAFF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 xml:space="preserve">banky, poskytovatelé investičních služeb, investiční zprostředkovatelé, </w:t>
            </w:r>
            <w:r>
              <w:rPr>
                <w:sz w:val="16"/>
                <w:szCs w:val="16"/>
                <w:lang w:val="cs"/>
              </w:rPr>
              <w:lastRenderedPageBreak/>
              <w:t>obchodníci s cennými papíry</w:t>
            </w:r>
          </w:p>
          <w:p w14:paraId="0C853670" w14:textId="37C76CB4" w:rsidR="005368DB" w:rsidRPr="00F578EE" w:rsidRDefault="005368DB" w:rsidP="005368D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72BE246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lastRenderedPageBreak/>
              <w:t>ServiciodereclamacionesCNMV@cnmv.es</w:t>
            </w:r>
          </w:p>
        </w:tc>
        <w:tc>
          <w:tcPr>
            <w:tcW w:w="1559" w:type="dxa"/>
            <w:shd w:val="clear" w:color="auto" w:fill="auto"/>
            <w:hideMark/>
          </w:tcPr>
          <w:p w14:paraId="7994851F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http://www.cnmv.es/portal/Inversor/Indice.aspx</w:t>
            </w:r>
          </w:p>
        </w:tc>
        <w:tc>
          <w:tcPr>
            <w:tcW w:w="1134" w:type="dxa"/>
            <w:shd w:val="clear" w:color="auto" w:fill="auto"/>
            <w:hideMark/>
          </w:tcPr>
          <w:p w14:paraId="51C3F377" w14:textId="7777777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španělština a angličtina</w:t>
            </w:r>
          </w:p>
        </w:tc>
      </w:tr>
      <w:tr w:rsidR="00780B1D" w:rsidRPr="00F578EE" w14:paraId="085C6491" w14:textId="77777777" w:rsidTr="007A4E0C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74E36E51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68ADD3A" w14:textId="7749D774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Útvar pro vyřizování stížností Generálního ředitelství pro pojišťovnictví a penzijní fondy (DGSFP)</w:t>
            </w:r>
          </w:p>
        </w:tc>
        <w:tc>
          <w:tcPr>
            <w:tcW w:w="2126" w:type="dxa"/>
            <w:shd w:val="clear" w:color="auto" w:fill="auto"/>
          </w:tcPr>
          <w:p w14:paraId="540C21A5" w14:textId="64C97E5B" w:rsidR="00F578EE" w:rsidRPr="00F578EE" w:rsidRDefault="00780B1D" w:rsidP="007A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pojišťovny, pojišťovací zprostředkovatelé, poskytovatelé penzijních produktů, zprostředkovatelé penzijních produktů</w:t>
            </w:r>
          </w:p>
        </w:tc>
        <w:tc>
          <w:tcPr>
            <w:tcW w:w="1843" w:type="dxa"/>
            <w:shd w:val="clear" w:color="auto" w:fill="auto"/>
          </w:tcPr>
          <w:p w14:paraId="1DD38B54" w14:textId="606918A7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reclamaciones.seguros@mineco.es</w:t>
            </w:r>
          </w:p>
        </w:tc>
        <w:tc>
          <w:tcPr>
            <w:tcW w:w="1559" w:type="dxa"/>
            <w:shd w:val="clear" w:color="auto" w:fill="auto"/>
          </w:tcPr>
          <w:p w14:paraId="5794DD5F" w14:textId="7B68A6AE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http://www.dgsfp.mineco.es/reclamaciones/index.asp</w:t>
            </w:r>
          </w:p>
        </w:tc>
        <w:tc>
          <w:tcPr>
            <w:tcW w:w="1134" w:type="dxa"/>
            <w:shd w:val="clear" w:color="auto" w:fill="auto"/>
          </w:tcPr>
          <w:p w14:paraId="04FD66C6" w14:textId="269DD300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španělština</w:t>
            </w:r>
          </w:p>
        </w:tc>
      </w:tr>
      <w:tr w:rsidR="00780B1D" w:rsidRPr="00F578EE" w14:paraId="5139D15E" w14:textId="77777777" w:rsidTr="007A4E0C">
        <w:trPr>
          <w:trHeight w:val="570"/>
        </w:trPr>
        <w:tc>
          <w:tcPr>
            <w:tcW w:w="851" w:type="dxa"/>
            <w:vMerge/>
            <w:shd w:val="clear" w:color="auto" w:fill="auto"/>
          </w:tcPr>
          <w:p w14:paraId="0B0468CE" w14:textId="77777777" w:rsidR="00780B1D" w:rsidRPr="00F578EE" w:rsidRDefault="00780B1D" w:rsidP="005368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A5FC07D" w14:textId="66DB81C3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Oddělení pro otázky chování institucí (Španělská centrální banka)</w:t>
            </w:r>
          </w:p>
        </w:tc>
        <w:tc>
          <w:tcPr>
            <w:tcW w:w="2126" w:type="dxa"/>
            <w:shd w:val="clear" w:color="auto" w:fill="auto"/>
          </w:tcPr>
          <w:p w14:paraId="43354F00" w14:textId="3031E61C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banky, spořitelny, úvěrová družstva, platební a jiné instituce</w:t>
            </w:r>
          </w:p>
        </w:tc>
        <w:tc>
          <w:tcPr>
            <w:tcW w:w="1843" w:type="dxa"/>
            <w:shd w:val="clear" w:color="auto" w:fill="auto"/>
          </w:tcPr>
          <w:p w14:paraId="67FF2C7B" w14:textId="554C9A3A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conducta.entidades@bde.es</w:t>
            </w:r>
          </w:p>
        </w:tc>
        <w:tc>
          <w:tcPr>
            <w:tcW w:w="1559" w:type="dxa"/>
            <w:shd w:val="clear" w:color="auto" w:fill="auto"/>
          </w:tcPr>
          <w:p w14:paraId="435A4BDE" w14:textId="4C66F593" w:rsidR="00F578EE" w:rsidRPr="00F578EE" w:rsidRDefault="00000000" w:rsidP="007A4E0C">
            <w:pPr>
              <w:rPr>
                <w:sz w:val="16"/>
                <w:szCs w:val="16"/>
              </w:rPr>
            </w:pPr>
            <w:hyperlink r:id="rId20" w:history="1">
              <w:r>
                <w:rPr>
                  <w:rStyle w:val="Hyperlink"/>
                  <w:color w:val="auto"/>
                  <w:sz w:val="16"/>
                  <w:szCs w:val="16"/>
                  <w:lang w:val="cs"/>
                </w:rPr>
                <w:t>http://www.bde.es/bde/es/secciones/servicios/Particulares_y_e/Servicio_de_Recl/</w:t>
              </w:r>
            </w:hyperlink>
          </w:p>
        </w:tc>
        <w:tc>
          <w:tcPr>
            <w:tcW w:w="1134" w:type="dxa"/>
            <w:shd w:val="clear" w:color="auto" w:fill="auto"/>
          </w:tcPr>
          <w:p w14:paraId="7A1D4DAD" w14:textId="50005E92" w:rsidR="00780B1D" w:rsidRPr="00F578EE" w:rsidRDefault="00780B1D" w:rsidP="0053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s"/>
              </w:rPr>
              <w:t>španělština a angličtina</w:t>
            </w:r>
          </w:p>
        </w:tc>
      </w:tr>
    </w:tbl>
    <w:p w14:paraId="532FB0C7" w14:textId="74E3763F" w:rsidR="00644FEA" w:rsidRPr="00AF41B0" w:rsidRDefault="00644FEA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</w:rPr>
      </w:pPr>
    </w:p>
    <w:p w14:paraId="4766D6DF" w14:textId="637BDD3B" w:rsidR="00276403" w:rsidRPr="00AF41B0" w:rsidRDefault="00993A15" w:rsidP="00AF41B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</w:rPr>
      </w:pPr>
      <w:bookmarkStart w:id="4" w:name="_Hlk87952553"/>
      <w:r>
        <w:rPr>
          <w:rFonts w:eastAsia="Calibri" w:cs="Calibri"/>
          <w:b/>
          <w:bCs/>
          <w:sz w:val="18"/>
          <w:szCs w:val="18"/>
          <w:lang w:val="cs"/>
        </w:rPr>
        <w:t>4) Řešení stížnosti prostřednictvím FIN-NET</w:t>
      </w:r>
    </w:p>
    <w:bookmarkEnd w:id="4"/>
    <w:p w14:paraId="66188880" w14:textId="6BE22935" w:rsidR="00E753A5" w:rsidRPr="00AF41B0" w:rsidRDefault="00993A15" w:rsidP="00276403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  <w:lang w:val="cs"/>
        </w:rPr>
        <w:t>Chcete-li podat přeshraniční stížnost týkající se poskytovatelů finančních služeb, například banky, pojišťovny nebo investiční společnosti se sídlem v jiné zemi EU/EHP, než je ta vaše, můžete:</w:t>
      </w:r>
    </w:p>
    <w:p w14:paraId="061E5F85" w14:textId="77777777" w:rsidR="00ED54E4" w:rsidRDefault="00E753A5" w:rsidP="00E753A5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  <w:lang w:val="cs"/>
        </w:rPr>
        <w:t>kontaktovat místního veřejného ochránce práv v dané zemi (viz výše uvedená tabulka) nebo</w:t>
      </w:r>
    </w:p>
    <w:p w14:paraId="551114EC" w14:textId="70D3BD9F" w:rsidR="004B48CB" w:rsidRPr="00AF41B0" w:rsidRDefault="00E753A5" w:rsidP="00AF41B0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jc w:val="both"/>
        <w:rPr>
          <w:rFonts w:cs="Arial"/>
          <w:color w:val="404040"/>
          <w:sz w:val="18"/>
          <w:szCs w:val="18"/>
        </w:rPr>
      </w:pPr>
      <w:r>
        <w:rPr>
          <w:sz w:val="18"/>
          <w:szCs w:val="18"/>
          <w:lang w:val="cs"/>
        </w:rPr>
        <w:t xml:space="preserve">podat svou stížnost prostřednictvím FIN-NET, což je evropská síť vnitrostátních subjektů, které jsou odpovědné za mimosoudní řešení spotřebitelských sporů v oblasti finančních služeb </w:t>
      </w:r>
      <w:r>
        <w:rPr>
          <w:color w:val="404040"/>
          <w:sz w:val="18"/>
          <w:szCs w:val="18"/>
          <w:lang w:val="cs"/>
        </w:rPr>
        <w:t>v souladu se zásadami stanovenými ve </w:t>
      </w:r>
      <w:hyperlink r:id="rId21" w:history="1">
        <w:r>
          <w:rPr>
            <w:rStyle w:val="Hyperlink"/>
            <w:rFonts w:cs="Arial"/>
            <w:color w:val="004494"/>
            <w:sz w:val="18"/>
            <w:szCs w:val="18"/>
            <w:lang w:val="cs"/>
          </w:rPr>
          <w:t>směrnici 2013/11/EU o alternativním řešení sporů (ADR)</w:t>
        </w:r>
      </w:hyperlink>
      <w:r>
        <w:rPr>
          <w:color w:val="404040"/>
          <w:sz w:val="18"/>
          <w:szCs w:val="18"/>
          <w:lang w:val="cs"/>
        </w:rPr>
        <w:t>.</w:t>
      </w:r>
    </w:p>
    <w:p w14:paraId="0CAF95DD" w14:textId="77777777" w:rsidR="004B48CB" w:rsidRPr="00AF41B0" w:rsidRDefault="004B48CB" w:rsidP="00E753A5">
      <w:pPr>
        <w:widowControl/>
        <w:autoSpaceDE/>
        <w:autoSpaceDN/>
        <w:spacing w:after="160" w:line="259" w:lineRule="auto"/>
        <w:ind w:left="360"/>
        <w:jc w:val="both"/>
        <w:rPr>
          <w:rFonts w:eastAsia="Calibri" w:cs="Calibri"/>
          <w:sz w:val="18"/>
          <w:szCs w:val="18"/>
        </w:rPr>
      </w:pPr>
    </w:p>
    <w:p w14:paraId="53C9304D" w14:textId="1AA37AED" w:rsidR="00E753A5" w:rsidRPr="00AF41B0" w:rsidRDefault="00E753A5" w:rsidP="00E753A5">
      <w:pPr>
        <w:widowControl/>
        <w:autoSpaceDE/>
        <w:autoSpaceDN/>
        <w:spacing w:after="160" w:line="259" w:lineRule="auto"/>
        <w:ind w:left="36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  <w:lang w:val="cs"/>
        </w:rPr>
        <w:t>Shrnutí informací o FIN-NET:</w:t>
      </w:r>
    </w:p>
    <w:p w14:paraId="39EDDC79" w14:textId="483F31E5" w:rsidR="00E753A5" w:rsidRPr="00AF41B0" w:rsidRDefault="00E753A5" w:rsidP="00E753A5">
      <w:pPr>
        <w:widowControl/>
        <w:autoSpaceDE/>
        <w:autoSpaceDN/>
        <w:spacing w:after="160" w:line="259" w:lineRule="auto"/>
        <w:ind w:left="36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  <w:lang w:val="cs"/>
        </w:rPr>
        <w:t>- podrobné informace naleznete na webové stránce FIN-NET: https://ec.europa.eu/info/business-economy-euro/banking-and-finance/consumer-finance-and-payments/retail-financial-services/financial-dispute-resolution-network-fin-net/fin-net-network/about-fin-net_en</w:t>
      </w:r>
    </w:p>
    <w:p w14:paraId="100FB11A" w14:textId="3B69F2A3" w:rsidR="00E753A5" w:rsidRPr="00AF41B0" w:rsidRDefault="00E753A5" w:rsidP="00E753A5">
      <w:pPr>
        <w:widowControl/>
        <w:autoSpaceDE/>
        <w:autoSpaceDN/>
        <w:spacing w:after="160" w:line="259" w:lineRule="auto"/>
        <w:ind w:left="36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  <w:lang w:val="cs"/>
        </w:rPr>
        <w:t>- formulář FIN-NET pro podání přeshraniční stížnosti (dostupný ve vašem jazyce):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466"/>
      </w:tblGrid>
      <w:tr w:rsidR="00425E17" w:rsidRPr="00AF41B0" w14:paraId="13F2E8CF" w14:textId="77777777" w:rsidTr="00553FEB">
        <w:tc>
          <w:tcPr>
            <w:tcW w:w="2754" w:type="dxa"/>
          </w:tcPr>
          <w:p w14:paraId="3AFC6390" w14:textId="682ED83E" w:rsidR="00425E17" w:rsidRPr="003E6E4A" w:rsidRDefault="00425E17" w:rsidP="00E753A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Angličtina</w:t>
            </w:r>
          </w:p>
        </w:tc>
        <w:tc>
          <w:tcPr>
            <w:tcW w:w="6466" w:type="dxa"/>
          </w:tcPr>
          <w:p w14:paraId="7F845D0E" w14:textId="7AC1D213" w:rsidR="00425E17" w:rsidRPr="003E6E4A" w:rsidRDefault="00425E17" w:rsidP="00E753A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https://ec.europa.eu/info/sites/default/files/fin-net-complaint-form_en.docx</w:t>
            </w:r>
          </w:p>
        </w:tc>
      </w:tr>
      <w:tr w:rsidR="00425E17" w:rsidRPr="00AF41B0" w14:paraId="278219B4" w14:textId="77777777" w:rsidTr="00553FEB">
        <w:tc>
          <w:tcPr>
            <w:tcW w:w="2754" w:type="dxa"/>
          </w:tcPr>
          <w:p w14:paraId="61AAAAD5" w14:textId="22F02FD9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Čeština</w:t>
            </w:r>
          </w:p>
        </w:tc>
        <w:tc>
          <w:tcPr>
            <w:tcW w:w="6466" w:type="dxa"/>
          </w:tcPr>
          <w:p w14:paraId="6B689DFE" w14:textId="736855F2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https://ec.europa.eu/info/sites/default/files/fin-net-complaint-form_cs.docx</w:t>
            </w:r>
          </w:p>
        </w:tc>
      </w:tr>
      <w:tr w:rsidR="00425E17" w:rsidRPr="00AF41B0" w14:paraId="33A2CDDB" w14:textId="77777777" w:rsidTr="00553FEB">
        <w:tc>
          <w:tcPr>
            <w:tcW w:w="2754" w:type="dxa"/>
          </w:tcPr>
          <w:p w14:paraId="2C7DE8F0" w14:textId="6C39D759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Nizozemština</w:t>
            </w:r>
          </w:p>
        </w:tc>
        <w:tc>
          <w:tcPr>
            <w:tcW w:w="6466" w:type="dxa"/>
          </w:tcPr>
          <w:p w14:paraId="755E0997" w14:textId="0207572A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https://ec.europa.eu/info/sites/default/files/fin-net-complaint-form_nl.docx</w:t>
            </w:r>
          </w:p>
        </w:tc>
      </w:tr>
      <w:tr w:rsidR="00425E17" w:rsidRPr="00AF41B0" w14:paraId="507AEB76" w14:textId="77777777" w:rsidTr="00553FEB">
        <w:tc>
          <w:tcPr>
            <w:tcW w:w="2754" w:type="dxa"/>
          </w:tcPr>
          <w:p w14:paraId="1648B4E0" w14:textId="31EFDAD5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Francouzština</w:t>
            </w:r>
          </w:p>
        </w:tc>
        <w:tc>
          <w:tcPr>
            <w:tcW w:w="6466" w:type="dxa"/>
          </w:tcPr>
          <w:p w14:paraId="7E4FA507" w14:textId="59AAE7EE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https://ec.europa.eu/info/sites/default/files/fin-net-complaint-form_fr.docx</w:t>
            </w:r>
          </w:p>
        </w:tc>
      </w:tr>
      <w:tr w:rsidR="00425E17" w:rsidRPr="00AF41B0" w14:paraId="639B3FC1" w14:textId="77777777" w:rsidTr="00553FEB">
        <w:tc>
          <w:tcPr>
            <w:tcW w:w="2754" w:type="dxa"/>
          </w:tcPr>
          <w:p w14:paraId="51F18D34" w14:textId="28030D19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Němčina</w:t>
            </w:r>
          </w:p>
        </w:tc>
        <w:tc>
          <w:tcPr>
            <w:tcW w:w="6466" w:type="dxa"/>
          </w:tcPr>
          <w:p w14:paraId="3AC2F0C3" w14:textId="181A3EF8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https://ec.europa.eu/info/sites/default/files/fin-net-complaint-form_de.docx</w:t>
            </w:r>
          </w:p>
        </w:tc>
      </w:tr>
      <w:tr w:rsidR="00425E17" w:rsidRPr="00AF41B0" w14:paraId="18B6A298" w14:textId="77777777" w:rsidTr="00553FEB">
        <w:tc>
          <w:tcPr>
            <w:tcW w:w="2754" w:type="dxa"/>
          </w:tcPr>
          <w:p w14:paraId="4AA08077" w14:textId="63F33369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Italština</w:t>
            </w:r>
          </w:p>
        </w:tc>
        <w:tc>
          <w:tcPr>
            <w:tcW w:w="6466" w:type="dxa"/>
          </w:tcPr>
          <w:p w14:paraId="0A6D287B" w14:textId="040826A7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https://ec.europa.eu/info/sites/default/files/fin-net-complaint-form_it.docx</w:t>
            </w:r>
          </w:p>
        </w:tc>
      </w:tr>
      <w:tr w:rsidR="00425E17" w:rsidRPr="00AF41B0" w14:paraId="6DEDA389" w14:textId="77777777" w:rsidTr="00553FEB">
        <w:tc>
          <w:tcPr>
            <w:tcW w:w="2754" w:type="dxa"/>
          </w:tcPr>
          <w:p w14:paraId="0A2F246D" w14:textId="566A5B8E" w:rsidR="00425E17" w:rsidRPr="003E6E4A" w:rsidRDefault="00F578EE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Portugalština</w:t>
            </w:r>
          </w:p>
        </w:tc>
        <w:tc>
          <w:tcPr>
            <w:tcW w:w="6466" w:type="dxa"/>
          </w:tcPr>
          <w:p w14:paraId="4D95265D" w14:textId="31DD06CD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https://ec.europa.eu/info/sites/default/files/fin-net-complaint-form_pt.docx</w:t>
            </w:r>
          </w:p>
        </w:tc>
      </w:tr>
      <w:tr w:rsidR="00425E17" w:rsidRPr="00AF41B0" w14:paraId="50EF6DB4" w14:textId="77777777" w:rsidTr="00553FEB">
        <w:tc>
          <w:tcPr>
            <w:tcW w:w="2754" w:type="dxa"/>
          </w:tcPr>
          <w:p w14:paraId="4462CD54" w14:textId="091E62C4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Slovenština</w:t>
            </w:r>
          </w:p>
        </w:tc>
        <w:tc>
          <w:tcPr>
            <w:tcW w:w="6466" w:type="dxa"/>
          </w:tcPr>
          <w:p w14:paraId="1D6BF053" w14:textId="6BB8333F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https://ec.europa.eu/info/sites/default/files/fin-net-complaint-form_sk.docx</w:t>
            </w:r>
          </w:p>
        </w:tc>
      </w:tr>
      <w:tr w:rsidR="00425E17" w:rsidRPr="00AF41B0" w14:paraId="256B833C" w14:textId="77777777" w:rsidTr="00553FEB">
        <w:tc>
          <w:tcPr>
            <w:tcW w:w="2754" w:type="dxa"/>
          </w:tcPr>
          <w:p w14:paraId="51FA3BFD" w14:textId="33E13127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Španělština</w:t>
            </w:r>
          </w:p>
        </w:tc>
        <w:tc>
          <w:tcPr>
            <w:tcW w:w="6466" w:type="dxa"/>
          </w:tcPr>
          <w:p w14:paraId="07DC31B4" w14:textId="612780F4" w:rsidR="00425E17" w:rsidRPr="003E6E4A" w:rsidRDefault="00425E17" w:rsidP="00425E1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val="cs"/>
              </w:rPr>
              <w:t>https://ec.europa.eu/info/sites/default/files/fin-net-complaint-form_es.docx</w:t>
            </w:r>
          </w:p>
        </w:tc>
      </w:tr>
    </w:tbl>
    <w:p w14:paraId="6A8E25E3" w14:textId="77777777" w:rsidR="00425E17" w:rsidRPr="004F1BF6" w:rsidRDefault="00425E17" w:rsidP="00E753A5">
      <w:pPr>
        <w:widowControl/>
        <w:autoSpaceDE/>
        <w:autoSpaceDN/>
        <w:spacing w:after="160" w:line="259" w:lineRule="auto"/>
        <w:ind w:left="360"/>
        <w:jc w:val="both"/>
        <w:rPr>
          <w:rFonts w:eastAsia="Calibri" w:cs="Calibri"/>
          <w:sz w:val="20"/>
          <w:szCs w:val="20"/>
        </w:rPr>
      </w:pPr>
    </w:p>
    <w:p w14:paraId="36AA5F0E" w14:textId="781B9A85" w:rsidR="00923586" w:rsidRDefault="00276403" w:rsidP="00276403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Člen sítě FIN-NET vám sdělí, zda je schopen vyřešit váš problém, nebo vás může odkázat na jinou organizaci, která vám může pomoci. Pro řádné posouzení vašeho případu můžete být požádáni o další informace. Většina členů sítě FIN-NET vám může pomoci zdarma nebo za nízkou cenu. Obvykle dosáhnou výsledku do 90 dnů.</w:t>
      </w:r>
    </w:p>
    <w:p w14:paraId="5603D162" w14:textId="77777777" w:rsidR="00923586" w:rsidRDefault="00923586">
      <w:pPr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br w:type="page"/>
      </w:r>
    </w:p>
    <w:p w14:paraId="67A9BD0B" w14:textId="1956BD48" w:rsidR="00386190" w:rsidRPr="007B24F1" w:rsidRDefault="00386190" w:rsidP="00386190">
      <w:pPr>
        <w:keepNext/>
        <w:keepLines/>
        <w:widowControl/>
        <w:autoSpaceDE/>
        <w:autoSpaceDN/>
        <w:spacing w:before="40" w:after="120" w:line="259" w:lineRule="auto"/>
        <w:jc w:val="both"/>
        <w:outlineLvl w:val="1"/>
        <w:rPr>
          <w:rFonts w:eastAsia="Times New Roman" w:cs="Calibri"/>
          <w:b/>
          <w:bCs/>
          <w:color w:val="C21B1C"/>
          <w:sz w:val="24"/>
          <w:szCs w:val="24"/>
          <w:lang w:val="cs"/>
        </w:rPr>
      </w:pPr>
      <w:r>
        <w:rPr>
          <w:rFonts w:eastAsia="Times New Roman" w:cs="Calibri"/>
          <w:b/>
          <w:bCs/>
          <w:color w:val="C21B1C"/>
          <w:sz w:val="24"/>
          <w:szCs w:val="24"/>
          <w:lang w:val="cs"/>
        </w:rPr>
        <w:lastRenderedPageBreak/>
        <w:t>Práva investora vůči fondu/fondům a poskytovatelům služeb fondu/fondů</w:t>
      </w:r>
    </w:p>
    <w:p w14:paraId="75C64AC7" w14:textId="37492A5F" w:rsidR="00386190" w:rsidRPr="007B24F1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Jako investor do fondu/fondů máte právo podat žalobu proti fondu/fondům z důvodu jakéhokoli porušení smlouvy.</w:t>
      </w:r>
    </w:p>
    <w:p w14:paraId="532F9C4B" w14:textId="303A664F" w:rsidR="00386190" w:rsidRPr="007B24F1" w:rsidRDefault="0082151C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Investoři do fondu/fondů nemají žádná přímá smluvní práva vůči jakémukoli poskytovateli služeb uvedenému ve vztahu k fondu/fondům z důvodu neexistence přímého smluvního vztahu mezi investorem a příslušným poskytovatelem služeb. Místo toho je obvykle fond nebo případně správcovská společnost správnou žalující stranou v žalobě vůči protiprávnímu jednání, kterého se vůči fondu/fondům nebo správcovské společnosti údajně dopustil příslušný poskytovatel služeb.</w:t>
      </w:r>
    </w:p>
    <w:p w14:paraId="648BC794" w14:textId="40BC6931" w:rsidR="00386190" w:rsidRPr="007B24F1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 xml:space="preserve">Bez ohledu na výše uvedené má investor zákonné právo podniknout kroky ke stíhání </w:t>
      </w:r>
      <w:r>
        <w:rPr>
          <w:rFonts w:eastAsia="Calibri" w:cs="Calibri"/>
          <w:b/>
          <w:bCs/>
          <w:sz w:val="18"/>
          <w:szCs w:val="18"/>
          <w:lang w:val="cs"/>
        </w:rPr>
        <w:t>depozitáře</w:t>
      </w:r>
      <w:r>
        <w:rPr>
          <w:rFonts w:eastAsia="Calibri" w:cs="Calibri"/>
          <w:sz w:val="18"/>
          <w:szCs w:val="18"/>
          <w:lang w:val="cs"/>
        </w:rPr>
        <w:t>, který byl jmenován fondem/fondy, v souvislosti s (i) jakoukoli ztrátou aktiv držených v úschově depozitáře nebo jakéhokoli zástupce depozitáře nebo (ii) jakýmikoli jinými ztrátami způsobenými nedbalým nebo úmyslným neplněním povinností depozitáře podle platných předpisů za předpokladu, že to nepovede k duplicitnímu odškodnění nebo k nerovnému zacházení s investory ve fondu/fondech.</w:t>
      </w:r>
    </w:p>
    <w:p w14:paraId="6F9C2FD5" w14:textId="77777777" w:rsidR="008B505C" w:rsidRPr="007B24F1" w:rsidRDefault="008B505C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20"/>
          <w:szCs w:val="20"/>
          <w:lang w:val="cs"/>
        </w:rPr>
      </w:pPr>
    </w:p>
    <w:p w14:paraId="6B3D3684" w14:textId="77777777" w:rsidR="00ED54E4" w:rsidRPr="007B24F1" w:rsidRDefault="00386190" w:rsidP="00386190">
      <w:pPr>
        <w:keepNext/>
        <w:keepLines/>
        <w:widowControl/>
        <w:autoSpaceDE/>
        <w:autoSpaceDN/>
        <w:spacing w:before="40" w:after="120" w:line="259" w:lineRule="auto"/>
        <w:jc w:val="both"/>
        <w:outlineLvl w:val="1"/>
        <w:rPr>
          <w:rFonts w:eastAsia="Times New Roman" w:cs="Calibri"/>
          <w:b/>
          <w:bCs/>
          <w:color w:val="C21B1C"/>
          <w:sz w:val="24"/>
          <w:szCs w:val="24"/>
          <w:lang w:val="cs"/>
        </w:rPr>
      </w:pPr>
      <w:r>
        <w:rPr>
          <w:rFonts w:eastAsia="Times New Roman" w:cs="Calibri"/>
          <w:b/>
          <w:bCs/>
          <w:color w:val="C21B1C"/>
          <w:sz w:val="24"/>
          <w:szCs w:val="24"/>
          <w:lang w:val="cs"/>
        </w:rPr>
        <w:t>Mechanismus odškodnění</w:t>
      </w:r>
    </w:p>
    <w:p w14:paraId="45A4B2B5" w14:textId="56433460" w:rsidR="00630C37" w:rsidRPr="007B24F1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sz w:val="18"/>
          <w:szCs w:val="18"/>
          <w:lang w:val="cs"/>
        </w:rPr>
        <w:t xml:space="preserve">Mechanismus </w:t>
      </w:r>
      <w:r>
        <w:rPr>
          <w:b/>
          <w:bCs/>
          <w:sz w:val="18"/>
          <w:szCs w:val="18"/>
          <w:lang w:val="cs"/>
        </w:rPr>
        <w:t>kolektivního</w:t>
      </w:r>
      <w:r>
        <w:rPr>
          <w:sz w:val="18"/>
          <w:szCs w:val="18"/>
          <w:lang w:val="cs"/>
        </w:rPr>
        <w:t xml:space="preserve"> odškodnění, jak vyžaduje směrnice (EU) 2020/1828 </w:t>
      </w:r>
      <w:r>
        <w:rPr>
          <w:color w:val="000000"/>
          <w:sz w:val="18"/>
          <w:szCs w:val="18"/>
          <w:shd w:val="clear" w:color="auto" w:fill="FFFFFF"/>
          <w:lang w:val="cs"/>
        </w:rPr>
        <w:t>o zástupných žalobách na ochranu kolektivních zájmů spotřebitelů</w:t>
      </w:r>
      <w:r>
        <w:rPr>
          <w:sz w:val="18"/>
          <w:szCs w:val="18"/>
          <w:lang w:val="cs"/>
        </w:rPr>
        <w:t>, musí být v Lucembursku i ve vaší zemi pobytu v EU zaveden do roku 2022. Více informací ohledně zavedení ve vaší zemi poskytneme, jakmile budou k dispozici.</w:t>
      </w:r>
    </w:p>
    <w:p w14:paraId="7F8DB5D0" w14:textId="77777777" w:rsidR="00ED54E4" w:rsidRPr="007B24F1" w:rsidRDefault="00FE1161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Do té doby a při absenci konkrétních právních nebo regulatorních mechanismů můžete navštívit webovou stránku CSSF na tomto odkazu: https://www.cssf.lu</w:t>
      </w:r>
    </w:p>
    <w:p w14:paraId="7941C0E1" w14:textId="26615885" w:rsidR="00AF41B0" w:rsidRPr="007B24F1" w:rsidRDefault="00AF41B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</w:p>
    <w:p w14:paraId="56E0DF5E" w14:textId="77777777" w:rsidR="00ED54E4" w:rsidRPr="007B24F1" w:rsidRDefault="00386190" w:rsidP="00386190">
      <w:pPr>
        <w:keepNext/>
        <w:keepLines/>
        <w:widowControl/>
        <w:autoSpaceDE/>
        <w:autoSpaceDN/>
        <w:spacing w:before="40" w:after="120" w:line="259" w:lineRule="auto"/>
        <w:jc w:val="both"/>
        <w:outlineLvl w:val="1"/>
        <w:rPr>
          <w:rFonts w:eastAsia="Times New Roman" w:cs="Calibri"/>
          <w:b/>
          <w:bCs/>
          <w:color w:val="C21B1C"/>
          <w:sz w:val="24"/>
          <w:szCs w:val="24"/>
          <w:lang w:val="de-DE"/>
        </w:rPr>
      </w:pPr>
      <w:r>
        <w:rPr>
          <w:rFonts w:eastAsia="Times New Roman" w:cs="Calibri"/>
          <w:b/>
          <w:bCs/>
          <w:color w:val="C21B1C"/>
          <w:sz w:val="24"/>
          <w:szCs w:val="24"/>
          <w:lang w:val="cs"/>
        </w:rPr>
        <w:t>Pro kolektivní spory – na úrovni EU</w:t>
      </w:r>
    </w:p>
    <w:p w14:paraId="11AD0E4E" w14:textId="77777777" w:rsidR="00ED54E4" w:rsidRPr="007B24F1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de-DE"/>
        </w:rPr>
      </w:pPr>
      <w:r>
        <w:rPr>
          <w:rFonts w:eastAsia="Calibri" w:cs="Calibri"/>
          <w:sz w:val="18"/>
          <w:szCs w:val="18"/>
          <w:lang w:val="cs"/>
        </w:rPr>
        <w:t>Platná pravidla pro kolektivní žaloby v soudních sporech na evropské úrovni: viz směrnice (EU) 2020/1828 (ze dne 25. listopadu 2020).</w:t>
      </w:r>
    </w:p>
    <w:p w14:paraId="2BB0070B" w14:textId="77777777" w:rsidR="00ED54E4" w:rsidRPr="007B24F1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de-DE"/>
        </w:rPr>
      </w:pPr>
      <w:r>
        <w:rPr>
          <w:rFonts w:eastAsia="Calibri" w:cs="Calibri"/>
          <w:sz w:val="18"/>
          <w:szCs w:val="18"/>
          <w:lang w:val="cs"/>
        </w:rPr>
        <w:t>Krátké shrnutí vašich předpokládaných práv:</w:t>
      </w:r>
    </w:p>
    <w:p w14:paraId="0C8CC064" w14:textId="77777777" w:rsidR="00ED54E4" w:rsidRPr="007B24F1" w:rsidRDefault="00386190" w:rsidP="008B505C">
      <w:pPr>
        <w:pStyle w:val="ListParagraph"/>
        <w:widowControl/>
        <w:numPr>
          <w:ilvl w:val="0"/>
          <w:numId w:val="5"/>
        </w:numPr>
        <w:autoSpaceDE/>
        <w:autoSpaceDN/>
        <w:spacing w:after="80" w:line="276" w:lineRule="auto"/>
        <w:jc w:val="both"/>
        <w:rPr>
          <w:rFonts w:eastAsia="Calibri" w:cs="Calibri"/>
          <w:sz w:val="18"/>
          <w:szCs w:val="18"/>
          <w:lang w:val="de-DE"/>
        </w:rPr>
      </w:pPr>
      <w:r>
        <w:rPr>
          <w:rFonts w:eastAsia="Calibri" w:cs="Calibri"/>
          <w:sz w:val="18"/>
          <w:szCs w:val="18"/>
          <w:lang w:val="cs"/>
        </w:rPr>
        <w:t>Vnitrostátní nebo přeshraniční zástupné žaloby na ochranu kolektivních zájmů spotřebitele mohou v případech hromadné újmy podat kvalifikované neziskové subjekty (např. spotřebitelské organizace nebo nezávislé veřejné orgány);</w:t>
      </w:r>
    </w:p>
    <w:p w14:paraId="66E7B2E3" w14:textId="1B0AE8AC" w:rsidR="008B505C" w:rsidRPr="007B24F1" w:rsidRDefault="00386190" w:rsidP="008B505C">
      <w:pPr>
        <w:pStyle w:val="ListParagraph"/>
        <w:widowControl/>
        <w:numPr>
          <w:ilvl w:val="0"/>
          <w:numId w:val="5"/>
        </w:numPr>
        <w:autoSpaceDE/>
        <w:autoSpaceDN/>
        <w:spacing w:after="80" w:line="276" w:lineRule="auto"/>
        <w:jc w:val="both"/>
        <w:rPr>
          <w:rFonts w:eastAsia="Calibri" w:cs="Calibri"/>
          <w:sz w:val="18"/>
          <w:szCs w:val="18"/>
          <w:lang w:val="de-DE"/>
        </w:rPr>
      </w:pPr>
      <w:r>
        <w:rPr>
          <w:rFonts w:eastAsia="Calibri" w:cs="Calibri"/>
          <w:sz w:val="18"/>
          <w:szCs w:val="18"/>
          <w:lang w:val="cs"/>
        </w:rPr>
        <w:t>Kvalifikované subjekty se mohou domáhat přinejmenším 2 typů opatření na ochranu investorů: soudního příkazu a odškodnění;</w:t>
      </w:r>
    </w:p>
    <w:p w14:paraId="144EC552" w14:textId="77777777" w:rsidR="00ED54E4" w:rsidRPr="007B24F1" w:rsidRDefault="00386190" w:rsidP="008B505C">
      <w:pPr>
        <w:pStyle w:val="ListParagraph"/>
        <w:widowControl/>
        <w:numPr>
          <w:ilvl w:val="0"/>
          <w:numId w:val="5"/>
        </w:numPr>
        <w:autoSpaceDE/>
        <w:autoSpaceDN/>
        <w:spacing w:after="80" w:line="276" w:lineRule="auto"/>
        <w:jc w:val="both"/>
        <w:rPr>
          <w:rFonts w:eastAsia="Calibri" w:cs="Calibri"/>
          <w:sz w:val="18"/>
          <w:szCs w:val="18"/>
          <w:lang w:val="de-DE"/>
        </w:rPr>
      </w:pPr>
      <w:r>
        <w:rPr>
          <w:rFonts w:eastAsia="Calibri" w:cs="Calibri"/>
          <w:sz w:val="18"/>
          <w:szCs w:val="18"/>
          <w:lang w:val="cs"/>
        </w:rPr>
        <w:t>Sankce ve formě pokut za nedodržení rozhodnutí vydaných v rámci zástupné žaloby stanoví každý členský stát;</w:t>
      </w:r>
    </w:p>
    <w:p w14:paraId="3FD6F7C9" w14:textId="77777777" w:rsidR="00ED54E4" w:rsidRPr="007B24F1" w:rsidRDefault="008B505C" w:rsidP="008B505C">
      <w:pPr>
        <w:pStyle w:val="ListParagraph"/>
        <w:widowControl/>
        <w:numPr>
          <w:ilvl w:val="0"/>
          <w:numId w:val="5"/>
        </w:numPr>
        <w:autoSpaceDE/>
        <w:autoSpaceDN/>
        <w:spacing w:after="80" w:line="276" w:lineRule="auto"/>
        <w:jc w:val="both"/>
        <w:rPr>
          <w:rFonts w:eastAsia="Calibri" w:cs="Calibri"/>
          <w:sz w:val="18"/>
          <w:szCs w:val="18"/>
          <w:lang w:val="de-DE"/>
        </w:rPr>
      </w:pPr>
      <w:r>
        <w:rPr>
          <w:rFonts w:eastAsia="Calibri" w:cs="Calibri"/>
          <w:sz w:val="18"/>
          <w:szCs w:val="18"/>
          <w:lang w:val="cs"/>
        </w:rPr>
        <w:t>V závislosti na okolnostech případů (např. předběžná nebo konečná opatření k zastavení a zákazu jednání obchodníka nebo k odstranění pokračujících účinků porušování práva) mohou kvalifikované subjekty vznášet zástupné žaloby domáhající se různých typů opatření.</w:t>
      </w:r>
    </w:p>
    <w:p w14:paraId="55E19F31" w14:textId="2CF4A126" w:rsidR="008B505C" w:rsidRPr="007B24F1" w:rsidRDefault="008B505C" w:rsidP="008B505C">
      <w:pPr>
        <w:widowControl/>
        <w:autoSpaceDE/>
        <w:autoSpaceDN/>
        <w:spacing w:after="80" w:line="276" w:lineRule="auto"/>
        <w:ind w:left="360"/>
        <w:jc w:val="both"/>
        <w:rPr>
          <w:rFonts w:eastAsia="Calibri" w:cs="Calibri"/>
          <w:sz w:val="20"/>
          <w:szCs w:val="20"/>
          <w:lang w:val="de-DE"/>
        </w:rPr>
      </w:pPr>
    </w:p>
    <w:p w14:paraId="68FDDC61" w14:textId="77777777" w:rsidR="00386190" w:rsidRPr="007B24F1" w:rsidRDefault="00386190" w:rsidP="00386190">
      <w:pPr>
        <w:keepNext/>
        <w:keepLines/>
        <w:widowControl/>
        <w:autoSpaceDE/>
        <w:autoSpaceDN/>
        <w:spacing w:before="40" w:after="120" w:line="259" w:lineRule="auto"/>
        <w:jc w:val="both"/>
        <w:outlineLvl w:val="1"/>
        <w:rPr>
          <w:rFonts w:eastAsia="Times New Roman" w:cs="Calibri"/>
          <w:b/>
          <w:bCs/>
          <w:color w:val="C21B1C"/>
          <w:sz w:val="24"/>
          <w:szCs w:val="24"/>
          <w:lang w:val="de-DE"/>
        </w:rPr>
      </w:pPr>
      <w:r>
        <w:rPr>
          <w:rFonts w:eastAsia="Times New Roman" w:cs="Calibri"/>
          <w:b/>
          <w:bCs/>
          <w:color w:val="C21B1C"/>
          <w:sz w:val="24"/>
          <w:szCs w:val="24"/>
          <w:lang w:val="cs"/>
        </w:rPr>
        <w:t>Obecné informace</w:t>
      </w:r>
    </w:p>
    <w:p w14:paraId="77441606" w14:textId="77777777" w:rsidR="00ED54E4" w:rsidRPr="007B24F1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de-DE"/>
        </w:rPr>
      </w:pPr>
      <w:r>
        <w:rPr>
          <w:rFonts w:eastAsia="Calibri" w:cs="Calibri"/>
          <w:sz w:val="18"/>
          <w:szCs w:val="18"/>
          <w:lang w:val="cs"/>
        </w:rPr>
        <w:t>Upozorňujeme, že tento souhrn se týká práv udělených investorům podle platné legislativy upravující fungování fondu/fondů, do kterých investujete.</w:t>
      </w:r>
    </w:p>
    <w:p w14:paraId="04193C71" w14:textId="34ECB0B6" w:rsidR="00386190" w:rsidRPr="007B24F1" w:rsidRDefault="00386190" w:rsidP="00386190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rFonts w:eastAsia="Calibri" w:cs="Calibri"/>
          <w:sz w:val="18"/>
          <w:szCs w:val="18"/>
          <w:lang w:val="cs"/>
        </w:rPr>
        <w:t>Schopnost uplatnit různá práva může záviset na tom, jakým způsobem jste do fondu/fondů investovali a zda jste investorem uvedeným v registru investorů do fondu/fondů, nebo zda jste své podíly získali prostřednictvím zprostředkovatele. Tato skutečnost může ovlivnit vaši schopnost uplatnit některá z výše uvedených práv.</w:t>
      </w:r>
    </w:p>
    <w:p w14:paraId="34039297" w14:textId="67F6A606" w:rsidR="006F3695" w:rsidRPr="007B24F1" w:rsidRDefault="00386190" w:rsidP="005B306A">
      <w:pPr>
        <w:widowControl/>
        <w:autoSpaceDE/>
        <w:autoSpaceDN/>
        <w:spacing w:after="160" w:line="259" w:lineRule="auto"/>
        <w:jc w:val="both"/>
        <w:rPr>
          <w:rFonts w:eastAsia="Calibri" w:cs="Calibri"/>
          <w:sz w:val="18"/>
          <w:szCs w:val="18"/>
          <w:lang w:val="cs"/>
        </w:rPr>
      </w:pPr>
      <w:r>
        <w:rPr>
          <w:sz w:val="18"/>
          <w:szCs w:val="18"/>
          <w:lang w:val="cs"/>
        </w:rPr>
        <w:t xml:space="preserve">Rovněž vám mohou být přiznána práva podle jiných právních předpisů nebo regulatorních rámců, která nejsou uvedena výše, včetně například vašich práv jako subjektu údajů podle nařízení 2016/679 </w:t>
      </w:r>
      <w:r>
        <w:rPr>
          <w:color w:val="444444"/>
          <w:sz w:val="18"/>
          <w:szCs w:val="18"/>
          <w:shd w:val="clear" w:color="auto" w:fill="FFFFFF"/>
          <w:lang w:val="cs"/>
        </w:rPr>
        <w:t>o ochraně fyzických osob v souvislosti se zpracováním osobních údajů a o volném pohybu těchto údajů</w:t>
      </w:r>
      <w:r>
        <w:rPr>
          <w:sz w:val="18"/>
          <w:szCs w:val="18"/>
          <w:lang w:val="cs"/>
        </w:rPr>
        <w:t>.</w:t>
      </w:r>
    </w:p>
    <w:sectPr w:rsidR="006F3695" w:rsidRPr="007B24F1" w:rsidSect="002174D8">
      <w:headerReference w:type="default" r:id="rId22"/>
      <w:footerReference w:type="default" r:id="rId23"/>
      <w:pgSz w:w="11910" w:h="16840"/>
      <w:pgMar w:top="1276" w:right="1120" w:bottom="1220" w:left="120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021E" w14:textId="77777777" w:rsidR="00ED0798" w:rsidRDefault="00ED0798">
      <w:r>
        <w:separator/>
      </w:r>
    </w:p>
  </w:endnote>
  <w:endnote w:type="continuationSeparator" w:id="0">
    <w:p w14:paraId="1DA63712" w14:textId="77777777" w:rsidR="00ED0798" w:rsidRDefault="00ED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0F0F" w14:textId="6EBA2675" w:rsidR="00650248" w:rsidRDefault="00650248">
    <w:pPr>
      <w:pStyle w:val="BodyText"/>
      <w:spacing w:line="14" w:lineRule="auto"/>
      <w:rPr>
        <w:sz w:val="20"/>
      </w:rPr>
    </w:pPr>
    <w:r>
      <w:rPr>
        <w:noProof/>
        <w:lang w:val="c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9E095D" wp14:editId="0DF79920">
              <wp:simplePos x="0" y="0"/>
              <wp:positionH relativeFrom="page">
                <wp:posOffset>3710940</wp:posOffset>
              </wp:positionH>
              <wp:positionV relativeFrom="page">
                <wp:posOffset>9893935</wp:posOffset>
              </wp:positionV>
              <wp:extent cx="146050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A05C8" w14:textId="77777777" w:rsidR="00650248" w:rsidRDefault="00650248">
                          <w:pPr>
                            <w:spacing w:before="25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lang w:val="cs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  <w:lang w:val="cs"/>
                            </w:rPr>
                            <w:instrText xml:space="preserve"> PAGE </w:instrText>
                          </w:r>
                          <w:r>
                            <w:rPr>
                              <w:lang w:val="cs"/>
                            </w:rPr>
                            <w:fldChar w:fldCharType="separate"/>
                          </w:r>
                          <w:r>
                            <w:rPr>
                              <w:lang w:val="cs"/>
                            </w:rPr>
                            <w:t>1</w:t>
                          </w:r>
                          <w:r>
                            <w:rPr>
                              <w:lang w:val="c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E09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79.05pt;width:11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" filled="f" stroked="f">
              <v:textbox inset="0,0,0,0">
                <w:txbxContent>
                  <w:p w14:paraId="4FDA05C8" w14:textId="77777777" w:rsidR="00650248" w:rsidRDefault="00650248">
                    <w:pPr>
                      <w:spacing w:before="25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rPr>
                        <w:lang w:val="cs"/>
                      </w:rPr>
                      <w:fldChar w:fldCharType="begin"/>
                    </w:r>
                    <w:r>
                      <w:rPr>
                        <w:rFonts w:ascii="Calibri"/>
                        <w:sz w:val="21"/>
                        <w:lang w:val="cs"/>
                      </w:rPr>
                      <w:instrText xml:space="preserve"> PAGE </w:instrText>
                    </w:r>
                    <w:r>
                      <w:rPr>
                        <w:lang w:val="cs"/>
                      </w:rPr>
                      <w:fldChar w:fldCharType="separate"/>
                    </w:r>
                    <w:r>
                      <w:rPr>
                        <w:lang w:val="cs"/>
                      </w:rPr>
                      <w:t>1</w:t>
                    </w:r>
                    <w:r>
                      <w:rPr>
                        <w:lang w:val="c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5ADE" w14:textId="77777777" w:rsidR="00ED0798" w:rsidRDefault="00ED0798">
      <w:r>
        <w:separator/>
      </w:r>
    </w:p>
  </w:footnote>
  <w:footnote w:type="continuationSeparator" w:id="0">
    <w:p w14:paraId="2F812868" w14:textId="77777777" w:rsidR="00ED0798" w:rsidRDefault="00ED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DEA4" w14:textId="77777777" w:rsidR="00650248" w:rsidRDefault="00650248" w:rsidP="00D6407F">
    <w:pPr>
      <w:pStyle w:val="Header"/>
      <w:tabs>
        <w:tab w:val="left" w:pos="3476"/>
      </w:tabs>
      <w:rPr>
        <w:rFonts w:ascii="Helvetica" w:hAnsi="Helvetica" w:cs="Arial"/>
        <w:sz w:val="16"/>
      </w:rPr>
    </w:pPr>
  </w:p>
  <w:p w14:paraId="129888A7" w14:textId="77777777" w:rsidR="00650248" w:rsidRDefault="00650248" w:rsidP="00D6407F">
    <w:pPr>
      <w:pStyle w:val="Header"/>
      <w:tabs>
        <w:tab w:val="left" w:pos="3476"/>
      </w:tabs>
      <w:rPr>
        <w:rFonts w:ascii="Helvetica" w:hAnsi="Helvetica" w:cs="Arial"/>
        <w:sz w:val="16"/>
      </w:rPr>
    </w:pPr>
  </w:p>
  <w:p w14:paraId="400391D0" w14:textId="77777777" w:rsidR="00650248" w:rsidRDefault="00650248" w:rsidP="00D6407F">
    <w:pPr>
      <w:pStyle w:val="Header"/>
      <w:tabs>
        <w:tab w:val="left" w:pos="3476"/>
      </w:tabs>
      <w:rPr>
        <w:rFonts w:ascii="Helvetica" w:hAnsi="Helvetica" w:cs="Arial"/>
        <w:sz w:val="16"/>
      </w:rPr>
    </w:pPr>
  </w:p>
  <w:p w14:paraId="144DB21A" w14:textId="77777777" w:rsidR="00650248" w:rsidRDefault="00650248" w:rsidP="00D6407F">
    <w:pPr>
      <w:pStyle w:val="Header"/>
      <w:tabs>
        <w:tab w:val="left" w:pos="3476"/>
      </w:tabs>
      <w:rPr>
        <w:rFonts w:ascii="Helvetica" w:hAnsi="Helvetica" w:cs="Arial"/>
        <w:sz w:val="16"/>
      </w:rPr>
    </w:pPr>
  </w:p>
  <w:p w14:paraId="6A157EE8" w14:textId="229133D2" w:rsidR="00650248" w:rsidRPr="00386190" w:rsidRDefault="00650248" w:rsidP="00D6407F">
    <w:pPr>
      <w:pStyle w:val="Header"/>
      <w:tabs>
        <w:tab w:val="left" w:pos="3476"/>
      </w:tabs>
      <w:rPr>
        <w:rFonts w:ascii="Helvetica" w:eastAsia="Times New Roman" w:hAnsi="Helvetica" w:cs="Arial"/>
        <w:sz w:val="16"/>
      </w:rPr>
    </w:pPr>
    <w:r>
      <w:rPr>
        <w:rFonts w:ascii="Helvetica" w:hAnsi="Helvetica" w:cs="Arial"/>
        <w:noProof/>
        <w:sz w:val="16"/>
        <w:lang w:val="cs"/>
      </w:rPr>
      <w:drawing>
        <wp:anchor distT="0" distB="0" distL="114300" distR="114300" simplePos="0" relativeHeight="251659776" behindDoc="0" locked="0" layoutInCell="1" allowOverlap="1" wp14:anchorId="66F5B2B3" wp14:editId="3BD54D6C">
          <wp:simplePos x="0" y="0"/>
          <wp:positionH relativeFrom="column">
            <wp:posOffset>5290820</wp:posOffset>
          </wp:positionH>
          <wp:positionV relativeFrom="paragraph">
            <wp:posOffset>-81915</wp:posOffset>
          </wp:positionV>
          <wp:extent cx="914400" cy="19939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Arial"/>
        <w:noProof/>
        <w:sz w:val="16"/>
        <w:lang w:val="c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D575CF" wp14:editId="20EF0BD8">
              <wp:simplePos x="0" y="0"/>
              <wp:positionH relativeFrom="margin">
                <wp:posOffset>-1905</wp:posOffset>
              </wp:positionH>
              <wp:positionV relativeFrom="paragraph">
                <wp:posOffset>149860</wp:posOffset>
              </wp:positionV>
              <wp:extent cx="62103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rgbClr val="C21B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D19443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1.8pt" to="488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" strokecolor="#c21b17">
              <w10:wrap anchorx="margin"/>
            </v:line>
          </w:pict>
        </mc:Fallback>
      </mc:AlternateContent>
    </w:r>
    <w:r>
      <w:rPr>
        <w:rFonts w:ascii="Helvetica" w:hAnsi="Helvetica" w:cs="Arial"/>
        <w:sz w:val="16"/>
        <w:lang w:val="cs"/>
      </w:rPr>
      <w:t>Souhrn práv investora</w:t>
    </w:r>
  </w:p>
  <w:p w14:paraId="57FE083C" w14:textId="77777777" w:rsidR="00650248" w:rsidRDefault="00650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E2"/>
    <w:multiLevelType w:val="hybridMultilevel"/>
    <w:tmpl w:val="B7943F62"/>
    <w:lvl w:ilvl="0" w:tplc="216CB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7E4"/>
    <w:multiLevelType w:val="hybridMultilevel"/>
    <w:tmpl w:val="9A4262C4"/>
    <w:lvl w:ilvl="0" w:tplc="216CB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68A"/>
    <w:multiLevelType w:val="hybridMultilevel"/>
    <w:tmpl w:val="DBFCD5B2"/>
    <w:lvl w:ilvl="0" w:tplc="87E4D0CA">
      <w:start w:val="1"/>
      <w:numFmt w:val="lowerLetter"/>
      <w:lvlText w:val="%1)"/>
      <w:lvlJc w:val="left"/>
      <w:pPr>
        <w:ind w:left="485" w:hanging="375"/>
      </w:pPr>
      <w:rPr>
        <w:rFonts w:ascii="Arial MT" w:eastAsia="Arial MT" w:hAnsi="Arial MT" w:cs="Arial MT" w:hint="default"/>
        <w:spacing w:val="0"/>
        <w:w w:val="103"/>
        <w:sz w:val="19"/>
        <w:szCs w:val="19"/>
        <w:lang w:val="en-US" w:eastAsia="en-US" w:bidi="ar-SA"/>
      </w:rPr>
    </w:lvl>
    <w:lvl w:ilvl="1" w:tplc="64DCCEF2">
      <w:numFmt w:val="bullet"/>
      <w:lvlText w:val="-"/>
      <w:lvlJc w:val="left"/>
      <w:pPr>
        <w:ind w:left="845" w:hanging="360"/>
      </w:pPr>
      <w:rPr>
        <w:rFonts w:ascii="Calibri" w:eastAsia="Calibri" w:hAnsi="Calibri" w:cs="Calibri" w:hint="default"/>
        <w:w w:val="103"/>
        <w:sz w:val="19"/>
        <w:szCs w:val="19"/>
        <w:lang w:val="en-US" w:eastAsia="en-US" w:bidi="ar-SA"/>
      </w:rPr>
    </w:lvl>
    <w:lvl w:ilvl="2" w:tplc="A60232E8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3" w:tplc="5E008F9C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F2621E24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ar-SA"/>
      </w:rPr>
    </w:lvl>
    <w:lvl w:ilvl="5" w:tplc="B2BC7FE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6" w:tplc="5F9A2684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7" w:tplc="03F04E72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8" w:tplc="BB96E15E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836478"/>
    <w:multiLevelType w:val="hybridMultilevel"/>
    <w:tmpl w:val="5636C0AE"/>
    <w:lvl w:ilvl="0" w:tplc="6332106C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en-US" w:eastAsia="en-US" w:bidi="ar-SA"/>
      </w:rPr>
    </w:lvl>
    <w:lvl w:ilvl="1" w:tplc="6622C24E">
      <w:start w:val="1"/>
      <w:numFmt w:val="lowerLetter"/>
      <w:lvlText w:val="%2)"/>
      <w:lvlJc w:val="left"/>
      <w:pPr>
        <w:ind w:left="819" w:hanging="360"/>
      </w:pPr>
      <w:rPr>
        <w:rFonts w:ascii="Arial MT" w:eastAsia="Arial MT" w:hAnsi="Arial MT" w:cs="Arial MT" w:hint="default"/>
        <w:spacing w:val="0"/>
        <w:w w:val="103"/>
        <w:sz w:val="19"/>
        <w:szCs w:val="19"/>
        <w:lang w:val="en-US" w:eastAsia="en-US" w:bidi="ar-SA"/>
      </w:rPr>
    </w:lvl>
    <w:lvl w:ilvl="2" w:tplc="CA4A0990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3124C180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4" w:tplc="FCDAF64A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FFAC0976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 w:tplc="723E4E42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7" w:tplc="A4EC6F3E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8" w:tplc="038206B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5D74B0"/>
    <w:multiLevelType w:val="hybridMultilevel"/>
    <w:tmpl w:val="BC72E828"/>
    <w:lvl w:ilvl="0" w:tplc="CA46938A">
      <w:start w:val="1"/>
      <w:numFmt w:val="lowerLetter"/>
      <w:lvlText w:val="%1)"/>
      <w:lvlJc w:val="left"/>
      <w:pPr>
        <w:ind w:left="470" w:hanging="360"/>
      </w:pPr>
      <w:rPr>
        <w:rFonts w:ascii="Arial MT" w:eastAsia="Arial MT" w:hAnsi="Arial MT" w:cs="Arial MT" w:hint="default"/>
        <w:spacing w:val="0"/>
        <w:w w:val="103"/>
        <w:sz w:val="19"/>
        <w:szCs w:val="19"/>
        <w:lang w:val="en-US" w:eastAsia="en-US" w:bidi="ar-SA"/>
      </w:rPr>
    </w:lvl>
    <w:lvl w:ilvl="1" w:tplc="950ED992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 w:tplc="340E701E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3" w:tplc="A4B0A80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84644FF8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5" w:tplc="5BA667D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A852F7FE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6B609850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8" w:tplc="A15CEF84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3907BC2"/>
    <w:multiLevelType w:val="hybridMultilevel"/>
    <w:tmpl w:val="E1E47E50"/>
    <w:lvl w:ilvl="0" w:tplc="27A073C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12B6C"/>
    <w:multiLevelType w:val="hybridMultilevel"/>
    <w:tmpl w:val="EC3405DA"/>
    <w:lvl w:ilvl="0" w:tplc="96BAECEE">
      <w:start w:val="2"/>
      <w:numFmt w:val="bullet"/>
      <w:lvlText w:val="-"/>
      <w:lvlJc w:val="left"/>
      <w:pPr>
        <w:ind w:left="720" w:hanging="360"/>
      </w:pPr>
      <w:rPr>
        <w:rFonts w:ascii="Arial MT" w:eastAsia="Calibri" w:hAnsi="Arial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F6DDC"/>
    <w:multiLevelType w:val="multilevel"/>
    <w:tmpl w:val="AF12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370844"/>
    <w:multiLevelType w:val="hybridMultilevel"/>
    <w:tmpl w:val="5AB6798A"/>
    <w:lvl w:ilvl="0" w:tplc="FAD45C04">
      <w:start w:val="2"/>
      <w:numFmt w:val="bullet"/>
      <w:lvlText w:val="-"/>
      <w:lvlJc w:val="left"/>
      <w:pPr>
        <w:ind w:left="720" w:hanging="360"/>
      </w:pPr>
      <w:rPr>
        <w:rFonts w:ascii="Arial MT" w:eastAsia="Calibri" w:hAnsi="Arial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E1301"/>
    <w:multiLevelType w:val="hybridMultilevel"/>
    <w:tmpl w:val="2AA8EB7C"/>
    <w:lvl w:ilvl="0" w:tplc="3E907274">
      <w:start w:val="2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D77F7"/>
    <w:multiLevelType w:val="hybridMultilevel"/>
    <w:tmpl w:val="09DC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056130">
    <w:abstractNumId w:val="4"/>
  </w:num>
  <w:num w:numId="2" w16cid:durableId="419956071">
    <w:abstractNumId w:val="2"/>
  </w:num>
  <w:num w:numId="3" w16cid:durableId="1669597320">
    <w:abstractNumId w:val="3"/>
  </w:num>
  <w:num w:numId="4" w16cid:durableId="2137067732">
    <w:abstractNumId w:val="5"/>
  </w:num>
  <w:num w:numId="5" w16cid:durableId="448084565">
    <w:abstractNumId w:val="0"/>
  </w:num>
  <w:num w:numId="6" w16cid:durableId="1517380100">
    <w:abstractNumId w:val="1"/>
  </w:num>
  <w:num w:numId="7" w16cid:durableId="954213936">
    <w:abstractNumId w:val="10"/>
  </w:num>
  <w:num w:numId="8" w16cid:durableId="865605888">
    <w:abstractNumId w:val="8"/>
  </w:num>
  <w:num w:numId="9" w16cid:durableId="2006323897">
    <w:abstractNumId w:val="9"/>
  </w:num>
  <w:num w:numId="10" w16cid:durableId="621309718">
    <w:abstractNumId w:val="6"/>
  </w:num>
  <w:num w:numId="11" w16cid:durableId="490410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22"/>
    <w:rsid w:val="000A57EC"/>
    <w:rsid w:val="000D5801"/>
    <w:rsid w:val="000E399B"/>
    <w:rsid w:val="000E5444"/>
    <w:rsid w:val="001558D0"/>
    <w:rsid w:val="00173EEF"/>
    <w:rsid w:val="00183165"/>
    <w:rsid w:val="00210EC3"/>
    <w:rsid w:val="00213560"/>
    <w:rsid w:val="002174D8"/>
    <w:rsid w:val="00217D73"/>
    <w:rsid w:val="00235669"/>
    <w:rsid w:val="00257CAC"/>
    <w:rsid w:val="00276403"/>
    <w:rsid w:val="002A5FD9"/>
    <w:rsid w:val="002A6642"/>
    <w:rsid w:val="002E3BEC"/>
    <w:rsid w:val="00371C04"/>
    <w:rsid w:val="00386190"/>
    <w:rsid w:val="003A203C"/>
    <w:rsid w:val="003E6E4A"/>
    <w:rsid w:val="004161FD"/>
    <w:rsid w:val="00425E17"/>
    <w:rsid w:val="004335B0"/>
    <w:rsid w:val="004563EA"/>
    <w:rsid w:val="00487261"/>
    <w:rsid w:val="004B48CB"/>
    <w:rsid w:val="004B4965"/>
    <w:rsid w:val="004F1BF6"/>
    <w:rsid w:val="004F637F"/>
    <w:rsid w:val="00535491"/>
    <w:rsid w:val="005368DB"/>
    <w:rsid w:val="00553FEB"/>
    <w:rsid w:val="0056734C"/>
    <w:rsid w:val="005B10C9"/>
    <w:rsid w:val="005B306A"/>
    <w:rsid w:val="005B4128"/>
    <w:rsid w:val="005C1E5E"/>
    <w:rsid w:val="00630275"/>
    <w:rsid w:val="00630C37"/>
    <w:rsid w:val="00644FEA"/>
    <w:rsid w:val="00650248"/>
    <w:rsid w:val="006F3695"/>
    <w:rsid w:val="0073276F"/>
    <w:rsid w:val="00750D3A"/>
    <w:rsid w:val="00753AFE"/>
    <w:rsid w:val="00780B1D"/>
    <w:rsid w:val="00783E19"/>
    <w:rsid w:val="007A25F5"/>
    <w:rsid w:val="007A4757"/>
    <w:rsid w:val="007A4E0C"/>
    <w:rsid w:val="007B092E"/>
    <w:rsid w:val="007B24F1"/>
    <w:rsid w:val="007B7E52"/>
    <w:rsid w:val="007F1173"/>
    <w:rsid w:val="0082151C"/>
    <w:rsid w:val="008620C0"/>
    <w:rsid w:val="008B505C"/>
    <w:rsid w:val="008E47D0"/>
    <w:rsid w:val="0092061D"/>
    <w:rsid w:val="00923586"/>
    <w:rsid w:val="00931FD7"/>
    <w:rsid w:val="00933034"/>
    <w:rsid w:val="00934616"/>
    <w:rsid w:val="00956ACD"/>
    <w:rsid w:val="00966122"/>
    <w:rsid w:val="00993A15"/>
    <w:rsid w:val="009B1AA0"/>
    <w:rsid w:val="00A026F1"/>
    <w:rsid w:val="00A3200A"/>
    <w:rsid w:val="00A92A36"/>
    <w:rsid w:val="00AA65A5"/>
    <w:rsid w:val="00AB434E"/>
    <w:rsid w:val="00AC2595"/>
    <w:rsid w:val="00AF41B0"/>
    <w:rsid w:val="00B2098F"/>
    <w:rsid w:val="00B50FDB"/>
    <w:rsid w:val="00B54F42"/>
    <w:rsid w:val="00BA21C0"/>
    <w:rsid w:val="00BB16A0"/>
    <w:rsid w:val="00BE6FCE"/>
    <w:rsid w:val="00C60191"/>
    <w:rsid w:val="00C93329"/>
    <w:rsid w:val="00CB4540"/>
    <w:rsid w:val="00CD70FA"/>
    <w:rsid w:val="00D1589B"/>
    <w:rsid w:val="00D6407F"/>
    <w:rsid w:val="00D715C2"/>
    <w:rsid w:val="00D851F5"/>
    <w:rsid w:val="00DB7B71"/>
    <w:rsid w:val="00DE67E3"/>
    <w:rsid w:val="00DF05A1"/>
    <w:rsid w:val="00E5641F"/>
    <w:rsid w:val="00E65D4A"/>
    <w:rsid w:val="00E753A5"/>
    <w:rsid w:val="00E80DB1"/>
    <w:rsid w:val="00EA2731"/>
    <w:rsid w:val="00ED0798"/>
    <w:rsid w:val="00ED54E4"/>
    <w:rsid w:val="00F30104"/>
    <w:rsid w:val="00F4036F"/>
    <w:rsid w:val="00F44FA5"/>
    <w:rsid w:val="00F578EE"/>
    <w:rsid w:val="00FC7FE6"/>
    <w:rsid w:val="00FD0F39"/>
    <w:rsid w:val="00FE1161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C39A7"/>
  <w15:docId w15:val="{1A784B9A-A59E-4F59-B44B-9BC6F62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470" w:hanging="361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5"/>
      <w:ind w:left="60"/>
    </w:pPr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F369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7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64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7F"/>
    <w:rPr>
      <w:rFonts w:ascii="Arial MT" w:eastAsia="Arial MT" w:hAnsi="Arial MT" w:cs="Arial M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8619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8619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86190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rsid w:val="0038619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386190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19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86190"/>
    <w:rPr>
      <w:rFonts w:ascii="Arial MT" w:eastAsia="Arial MT" w:hAnsi="Arial MT" w:cs="Arial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0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3BEC"/>
    <w:pPr>
      <w:widowControl/>
      <w:autoSpaceDE/>
      <w:autoSpaceDN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CE"/>
    <w:rPr>
      <w:rFonts w:ascii="Segoe UI" w:eastAsia="Arial MT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48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158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7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fice@verbraucherschlichtung.at" TargetMode="External"/><Relationship Id="rId18" Type="http://schemas.openxmlformats.org/officeDocument/2006/relationships/hyperlink" Target="mailto:abf@bancaditalia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ur-lex.europa.eu/LexUriServ/LexUriServ.do?uri=OJ:L:2013:165:0063:0079:EN: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enerali-investments.lu/content/GIL_Complaints-Handling-Policy-Statement_2022.08.pdf" TargetMode="External"/><Relationship Id="rId17" Type="http://schemas.openxmlformats.org/officeDocument/2006/relationships/hyperlink" Target="mailto:ivass@pec.ivass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crivi@ivass.it" TargetMode="External"/><Relationship Id="rId20" Type="http://schemas.openxmlformats.org/officeDocument/2006/relationships/hyperlink" Target="http://www.bde.es/bde/es/secciones/servicios/Particulares_y_e/Servicio_de_Rec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erali-investments.lu/content/GIL_Complaints-Handling-Policy-Statement_2022.08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info.acf@consob.i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gli_complaint@generali-invest.com" TargetMode="External"/><Relationship Id="rId19" Type="http://schemas.openxmlformats.org/officeDocument/2006/relationships/hyperlink" Target="mailto:roma.abf.segreteriatecnica@bancadital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mbudsstelle-investmentfonds.de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CF03D63313F4B9E5FAF0CA42A5F40" ma:contentTypeVersion="17" ma:contentTypeDescription="Crée un document." ma:contentTypeScope="" ma:versionID="71d8553232599fdddbed09a317ed55d4">
  <xsd:schema xmlns:xsd="http://www.w3.org/2001/XMLSchema" xmlns:xs="http://www.w3.org/2001/XMLSchema" xmlns:p="http://schemas.microsoft.com/office/2006/metadata/properties" xmlns:ns2="3d880aeb-51c9-45a9-a1f8-31e2d921e8bc" xmlns:ns3="03275443-a1be-471a-a2c8-5dfd7eb405c0" targetNamespace="http://schemas.microsoft.com/office/2006/metadata/properties" ma:root="true" ma:fieldsID="705694a39cc684f5744e435b62755eab" ns2:_="" ns3:_="">
    <xsd:import namespace="3d880aeb-51c9-45a9-a1f8-31e2d921e8bc"/>
    <xsd:import namespace="03275443-a1be-471a-a2c8-5dfd7eb40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0aeb-51c9-45a9-a1f8-31e2d921e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0a23d72-b190-4a68-b8b8-c59ef18e8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75443-a1be-471a-a2c8-5dfd7eb40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2ffc3-fb15-4dfe-aca4-e705a0ba018c}" ma:internalName="TaxCatchAll" ma:showField="CatchAllData" ma:web="03275443-a1be-471a-a2c8-5dfd7eb40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D6E9F-5727-4D71-889C-7241FB046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4C2DF-0439-43E1-A182-52E42B745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CE51F-52CD-44A8-9349-1F506189F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Arnone</dc:creator>
  <cp:lastModifiedBy>Alessandro Dolce</cp:lastModifiedBy>
  <cp:revision>5</cp:revision>
  <dcterms:created xsi:type="dcterms:W3CDTF">2022-09-01T10:04:00Z</dcterms:created>
  <dcterms:modified xsi:type="dcterms:W3CDTF">2023-10-02T10:15:00Z</dcterms:modified>
</cp:coreProperties>
</file>